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1" w:type="dxa"/>
        <w:tblInd w:w="-318" w:type="dxa"/>
        <w:tblLayout w:type="fixed"/>
        <w:tblLook w:val="0000" w:firstRow="0" w:lastRow="0" w:firstColumn="0" w:lastColumn="0" w:noHBand="0" w:noVBand="0"/>
      </w:tblPr>
      <w:tblGrid>
        <w:gridCol w:w="4537"/>
        <w:gridCol w:w="5844"/>
      </w:tblGrid>
      <w:tr w:rsidR="00D8511F" w:rsidRPr="00230836" w:rsidTr="00196520">
        <w:tc>
          <w:tcPr>
            <w:tcW w:w="4537" w:type="dxa"/>
          </w:tcPr>
          <w:p w:rsidR="00D8511F" w:rsidRPr="000909EF" w:rsidRDefault="00D8511F" w:rsidP="00196520">
            <w:pPr>
              <w:pStyle w:val="Heading1"/>
              <w:jc w:val="center"/>
              <w:rPr>
                <w:b/>
                <w:i/>
                <w:iCs/>
                <w:sz w:val="26"/>
                <w:szCs w:val="28"/>
                <w:lang w:val="pt-BR"/>
              </w:rPr>
            </w:pPr>
            <w:r>
              <w:rPr>
                <w:sz w:val="26"/>
                <w:szCs w:val="28"/>
                <w:lang w:val="pt-BR"/>
              </w:rPr>
              <w:t>PHÒNG GD&amp;ĐT KIM ĐỘNG</w:t>
            </w:r>
          </w:p>
          <w:p w:rsidR="00D8511F" w:rsidRPr="000909EF" w:rsidRDefault="00D8511F" w:rsidP="00196520">
            <w:pPr>
              <w:jc w:val="center"/>
              <w:rPr>
                <w:b/>
              </w:rPr>
            </w:pPr>
            <w:r w:rsidRPr="000909EF">
              <w:rPr>
                <w:b/>
              </w:rPr>
              <w:t>TRƯỜNG TH&amp;THCS MAI ĐỘNG</w:t>
            </w:r>
          </w:p>
          <w:p w:rsidR="00D8511F" w:rsidRDefault="00D8511F" w:rsidP="00196520">
            <w:pPr>
              <w:ind w:hanging="279"/>
              <w:jc w:val="center"/>
              <w:rPr>
                <w:lang w:val="pt-BR"/>
              </w:rPr>
            </w:pPr>
          </w:p>
          <w:p w:rsidR="00D8511F" w:rsidRPr="007B727B" w:rsidRDefault="00D8511F" w:rsidP="00196520">
            <w:pPr>
              <w:ind w:hanging="279"/>
              <w:jc w:val="center"/>
              <w:rPr>
                <w:lang w:val="pt-BR"/>
              </w:rPr>
            </w:pPr>
            <w:r>
              <w:rPr>
                <w:lang w:val="pt-BR"/>
              </w:rPr>
              <w:t>Số:</w:t>
            </w:r>
            <w:r>
              <w:rPr>
                <w:lang w:val="vi-VN"/>
              </w:rPr>
              <w:t xml:space="preserve"> </w:t>
            </w:r>
            <w:r>
              <w:t>70</w:t>
            </w:r>
            <w:r>
              <w:rPr>
                <w:lang w:val="pt-BR"/>
              </w:rPr>
              <w:t>/TH&amp;THCS</w:t>
            </w:r>
          </w:p>
        </w:tc>
        <w:tc>
          <w:tcPr>
            <w:tcW w:w="5844" w:type="dxa"/>
          </w:tcPr>
          <w:p w:rsidR="00D8511F" w:rsidRPr="007B727B" w:rsidRDefault="00D8511F" w:rsidP="00196520">
            <w:pPr>
              <w:pStyle w:val="Heading2"/>
              <w:rPr>
                <w:sz w:val="26"/>
                <w:szCs w:val="28"/>
                <w:lang w:val="pt-BR"/>
              </w:rPr>
            </w:pPr>
            <w:r w:rsidRPr="007B727B">
              <w:rPr>
                <w:sz w:val="26"/>
                <w:szCs w:val="28"/>
                <w:lang w:val="pt-BR"/>
              </w:rPr>
              <w:t>CỘNG HOÀ XÃ HỘI CHỦ NGHĨA VIỆT NAM</w:t>
            </w:r>
          </w:p>
          <w:p w:rsidR="00D8511F" w:rsidRPr="007B727B" w:rsidRDefault="00D8511F" w:rsidP="00196520">
            <w:pPr>
              <w:jc w:val="center"/>
              <w:rPr>
                <w:b/>
                <w:bCs/>
                <w:lang w:val="pt-BR"/>
              </w:rPr>
            </w:pPr>
            <w:r w:rsidRPr="007B727B">
              <w:rPr>
                <w:b/>
                <w:bCs/>
                <w:lang w:val="pt-BR"/>
              </w:rPr>
              <w:t>Độc lập - Tự do - Hạnh phúc</w:t>
            </w:r>
          </w:p>
          <w:p w:rsidR="00D8511F" w:rsidRPr="007B727B" w:rsidRDefault="00D8511F" w:rsidP="00196520">
            <w:pPr>
              <w:pStyle w:val="Heading3"/>
              <w:rPr>
                <w:sz w:val="26"/>
                <w:szCs w:val="28"/>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626745</wp:posOffset>
                      </wp:positionH>
                      <wp:positionV relativeFrom="paragraph">
                        <wp:posOffset>29844</wp:posOffset>
                      </wp:positionV>
                      <wp:extent cx="20993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DB19"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35pt" to="2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ER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STqfP2RQTH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"/>
                  </w:pict>
                </mc:Fallback>
              </mc:AlternateContent>
            </w:r>
            <w:r w:rsidRPr="007B727B">
              <w:rPr>
                <w:sz w:val="26"/>
                <w:szCs w:val="28"/>
                <w:lang w:val="pt-BR"/>
              </w:rPr>
              <w:t xml:space="preserve">                  </w:t>
            </w:r>
          </w:p>
          <w:p w:rsidR="00D8511F" w:rsidRPr="0096052E" w:rsidRDefault="00D8511F" w:rsidP="00196520">
            <w:pPr>
              <w:pStyle w:val="Heading3"/>
              <w:rPr>
                <w:b w:val="0"/>
                <w:i/>
                <w:sz w:val="26"/>
                <w:szCs w:val="28"/>
                <w:lang w:val="pt-BR"/>
              </w:rPr>
            </w:pPr>
            <w:r w:rsidRPr="0096052E">
              <w:rPr>
                <w:b w:val="0"/>
                <w:i/>
                <w:sz w:val="26"/>
                <w:szCs w:val="28"/>
                <w:lang w:val="pt-BR"/>
              </w:rPr>
              <w:t>Mai Động, ngày 1</w:t>
            </w:r>
            <w:r>
              <w:rPr>
                <w:b w:val="0"/>
                <w:i/>
                <w:sz w:val="26"/>
                <w:szCs w:val="28"/>
                <w:lang w:val="pt-BR"/>
              </w:rPr>
              <w:t>7  tháng  9  năm 2023</w:t>
            </w:r>
          </w:p>
        </w:tc>
      </w:tr>
    </w:tbl>
    <w:p w:rsidR="00D8511F" w:rsidRPr="00230836" w:rsidRDefault="00D8511F" w:rsidP="00D8511F">
      <w:pPr>
        <w:rPr>
          <w:b/>
          <w:bCs/>
          <w:szCs w:val="26"/>
          <w:lang w:val="pt-BR"/>
        </w:rPr>
      </w:pPr>
    </w:p>
    <w:p w:rsidR="00D8511F" w:rsidRPr="00230836" w:rsidRDefault="00D8511F" w:rsidP="00D8511F">
      <w:pPr>
        <w:jc w:val="center"/>
        <w:rPr>
          <w:b/>
          <w:bCs/>
          <w:sz w:val="30"/>
          <w:szCs w:val="26"/>
          <w:lang w:val="pt-BR"/>
        </w:rPr>
      </w:pPr>
      <w:r>
        <w:rPr>
          <w:b/>
          <w:bCs/>
          <w:sz w:val="30"/>
          <w:szCs w:val="26"/>
          <w:lang w:val="pt-BR"/>
        </w:rPr>
        <w:t>THÔNG BÁO</w:t>
      </w:r>
    </w:p>
    <w:p w:rsidR="00D8511F" w:rsidRPr="00230836" w:rsidRDefault="00D8511F" w:rsidP="00D8511F">
      <w:pPr>
        <w:jc w:val="center"/>
        <w:rPr>
          <w:b/>
          <w:bCs/>
          <w:szCs w:val="26"/>
          <w:lang w:val="pt-BR"/>
        </w:rPr>
      </w:pPr>
      <w:r>
        <w:rPr>
          <w:b/>
          <w:bCs/>
          <w:szCs w:val="26"/>
          <w:lang w:val="pt-BR"/>
        </w:rPr>
        <w:t>CÁC KHOẢN THU NĂM HỌC 2023-2024</w:t>
      </w:r>
    </w:p>
    <w:p w:rsidR="00D8511F" w:rsidRPr="00230836" w:rsidRDefault="00D8511F" w:rsidP="00D8511F">
      <w:pPr>
        <w:rPr>
          <w:b/>
          <w:bCs/>
          <w:szCs w:val="26"/>
          <w:lang w:val="pt-BR"/>
        </w:rPr>
      </w:pPr>
    </w:p>
    <w:p w:rsidR="00D8511F" w:rsidRDefault="00D8511F" w:rsidP="00D8511F">
      <w:pPr>
        <w:ind w:left="720" w:firstLine="720"/>
        <w:jc w:val="both"/>
        <w:rPr>
          <w:b/>
          <w:spacing w:val="-4"/>
          <w:sz w:val="28"/>
          <w:szCs w:val="28"/>
          <w:lang w:val="pt-BR"/>
        </w:rPr>
      </w:pPr>
      <w:r w:rsidRPr="0075322C">
        <w:rPr>
          <w:b/>
          <w:spacing w:val="-4"/>
          <w:sz w:val="28"/>
          <w:szCs w:val="28"/>
          <w:lang w:val="pt-BR"/>
        </w:rPr>
        <w:t>Kính gửi: Phòng GD&amp;ĐT huyện Kim Động</w:t>
      </w:r>
    </w:p>
    <w:p w:rsidR="00D8511F" w:rsidRPr="0075322C" w:rsidRDefault="00D8511F" w:rsidP="00D8511F">
      <w:pPr>
        <w:ind w:left="720" w:firstLine="720"/>
        <w:jc w:val="both"/>
        <w:rPr>
          <w:b/>
          <w:spacing w:val="-4"/>
          <w:sz w:val="28"/>
          <w:szCs w:val="28"/>
          <w:lang w:val="pt-BR"/>
        </w:rPr>
      </w:pPr>
    </w:p>
    <w:p w:rsidR="00D8511F" w:rsidRDefault="00D8511F" w:rsidP="00D8511F">
      <w:pPr>
        <w:spacing w:before="60" w:line="288" w:lineRule="auto"/>
        <w:ind w:firstLine="720"/>
        <w:jc w:val="both"/>
        <w:rPr>
          <w:sz w:val="28"/>
          <w:szCs w:val="28"/>
          <w:lang w:val="nl-NL"/>
        </w:rPr>
      </w:pPr>
      <w:r>
        <w:rPr>
          <w:sz w:val="28"/>
          <w:szCs w:val="28"/>
          <w:lang w:val="nl-NL"/>
        </w:rPr>
        <w:t>Công văn</w:t>
      </w:r>
      <w:r w:rsidRPr="00CE77FF">
        <w:rPr>
          <w:sz w:val="28"/>
          <w:szCs w:val="28"/>
          <w:lang w:val="nl-NL"/>
        </w:rPr>
        <w:t xml:space="preserve"> 1918</w:t>
      </w:r>
      <w:r>
        <w:rPr>
          <w:sz w:val="28"/>
          <w:szCs w:val="28"/>
          <w:lang w:val="nl-NL"/>
        </w:rPr>
        <w:t>/SGD&amp;ĐT-KHTC ngày 28/8/2023 của Sở GD&amp;ĐT Hưng Yên, về việc h</w:t>
      </w:r>
      <w:r w:rsidRPr="00CE77FF">
        <w:rPr>
          <w:sz w:val="28"/>
          <w:szCs w:val="28"/>
          <w:lang w:val="nl-NL"/>
        </w:rPr>
        <w:t xml:space="preserve">ướng dẫn </w:t>
      </w:r>
      <w:r>
        <w:rPr>
          <w:sz w:val="28"/>
          <w:szCs w:val="28"/>
          <w:lang w:val="nl-NL"/>
        </w:rPr>
        <w:t xml:space="preserve">thực hiện tạm thời </w:t>
      </w:r>
      <w:r w:rsidRPr="00CE77FF">
        <w:rPr>
          <w:sz w:val="28"/>
          <w:szCs w:val="28"/>
          <w:lang w:val="nl-NL"/>
        </w:rPr>
        <w:t>các khoản thu năm học 2023-2024</w:t>
      </w:r>
      <w:r>
        <w:rPr>
          <w:sz w:val="28"/>
          <w:szCs w:val="28"/>
          <w:lang w:val="nl-NL"/>
        </w:rPr>
        <w:t>;</w:t>
      </w:r>
    </w:p>
    <w:p w:rsidR="00D8511F" w:rsidRPr="000275F1" w:rsidRDefault="00D8511F" w:rsidP="00D8511F">
      <w:pPr>
        <w:spacing w:before="60" w:line="288" w:lineRule="auto"/>
        <w:ind w:firstLine="720"/>
        <w:jc w:val="both"/>
        <w:rPr>
          <w:sz w:val="28"/>
          <w:szCs w:val="28"/>
          <w:lang w:val="nl-NL"/>
        </w:rPr>
      </w:pPr>
      <w:r>
        <w:rPr>
          <w:sz w:val="28"/>
          <w:szCs w:val="28"/>
          <w:lang w:val="nl-NL"/>
        </w:rPr>
        <w:t>Công văn 335/PGD&amp;ĐT ngày 29 tháng 8 năm 2023 của Phòng GD&amp;ĐT Kim Động, về việc h</w:t>
      </w:r>
      <w:r w:rsidRPr="00CE77FF">
        <w:rPr>
          <w:sz w:val="28"/>
          <w:szCs w:val="28"/>
          <w:lang w:val="nl-NL"/>
        </w:rPr>
        <w:t xml:space="preserve">ướng dẫn </w:t>
      </w:r>
      <w:r>
        <w:rPr>
          <w:sz w:val="28"/>
          <w:szCs w:val="28"/>
          <w:lang w:val="nl-NL"/>
        </w:rPr>
        <w:t xml:space="preserve">thực hiện tạm thời </w:t>
      </w:r>
      <w:r w:rsidRPr="00CE77FF">
        <w:rPr>
          <w:sz w:val="28"/>
          <w:szCs w:val="28"/>
          <w:lang w:val="nl-NL"/>
        </w:rPr>
        <w:t>các khoản thu năm học 2023-2024</w:t>
      </w:r>
      <w:r>
        <w:rPr>
          <w:sz w:val="28"/>
          <w:szCs w:val="28"/>
          <w:lang w:val="nl-NL"/>
        </w:rPr>
        <w:t>;</w:t>
      </w:r>
    </w:p>
    <w:p w:rsidR="00D8511F" w:rsidRPr="004A3E1C" w:rsidRDefault="00D8511F" w:rsidP="00D8511F">
      <w:pPr>
        <w:ind w:firstLine="720"/>
        <w:jc w:val="both"/>
        <w:rPr>
          <w:spacing w:val="-4"/>
          <w:sz w:val="28"/>
          <w:szCs w:val="28"/>
          <w:lang w:val="pt-BR"/>
        </w:rPr>
      </w:pPr>
      <w:r w:rsidRPr="004A3E1C">
        <w:rPr>
          <w:spacing w:val="-4"/>
          <w:sz w:val="28"/>
          <w:szCs w:val="28"/>
          <w:lang w:val="pt-BR"/>
        </w:rPr>
        <w:t>Căn cứ Quyết định số 38/2018/QĐ-UBND ngày 16/10/2018 của UBND tỉnh quy định mức thu</w:t>
      </w:r>
      <w:r>
        <w:rPr>
          <w:spacing w:val="-4"/>
          <w:sz w:val="28"/>
          <w:szCs w:val="28"/>
          <w:lang w:val="pt-BR"/>
        </w:rPr>
        <w:t xml:space="preserve"> học phí</w:t>
      </w:r>
      <w:r w:rsidRPr="004A3E1C">
        <w:rPr>
          <w:spacing w:val="-4"/>
          <w:sz w:val="28"/>
          <w:szCs w:val="28"/>
          <w:lang w:val="pt-BR"/>
        </w:rPr>
        <w:t>, các khoản thu</w:t>
      </w:r>
      <w:r>
        <w:rPr>
          <w:spacing w:val="-4"/>
          <w:sz w:val="28"/>
          <w:szCs w:val="28"/>
          <w:lang w:val="pt-BR"/>
        </w:rPr>
        <w:t xml:space="preserve"> khác và chinh sách miễn, giảm học phí, hỗ trợ học tập trong các cơ sở giáo dục và đào tạo thuộc hệ thống giáo dục quốc dân tỉnh Hưng Yên;</w:t>
      </w:r>
      <w:r w:rsidRPr="004A3E1C">
        <w:rPr>
          <w:spacing w:val="-4"/>
          <w:sz w:val="28"/>
          <w:szCs w:val="28"/>
          <w:lang w:val="pt-BR"/>
        </w:rPr>
        <w:t xml:space="preserve"> </w:t>
      </w:r>
    </w:p>
    <w:p w:rsidR="00D8511F" w:rsidRDefault="00D8511F" w:rsidP="00D8511F">
      <w:pPr>
        <w:spacing w:line="276" w:lineRule="auto"/>
        <w:ind w:firstLine="720"/>
        <w:jc w:val="both"/>
        <w:rPr>
          <w:spacing w:val="-4"/>
          <w:sz w:val="28"/>
          <w:szCs w:val="28"/>
          <w:lang w:val="pt-BR"/>
        </w:rPr>
      </w:pPr>
      <w:r>
        <w:rPr>
          <w:spacing w:val="-4"/>
          <w:sz w:val="28"/>
          <w:szCs w:val="28"/>
          <w:lang w:val="pt-BR"/>
        </w:rPr>
        <w:t xml:space="preserve">Căn cứ Hướng dẫn liên ngành số </w:t>
      </w:r>
      <w:r w:rsidRPr="004A3E1C">
        <w:rPr>
          <w:spacing w:val="-4"/>
          <w:sz w:val="28"/>
          <w:szCs w:val="28"/>
          <w:lang w:val="pt-BR"/>
        </w:rPr>
        <w:t>1855/HD-LN ngày 31/10/2018 của Sở GD&amp;ĐT, Sở Tài chính, Sở Lao động - Thương binh – Xã hội và Kho bạc nhà nước Hưng yên về việc thu, quản lý, sử dụng học phí, các khoản thu khác và chính sách miễn giảm học phí, hỗ trợ học tậ</w:t>
      </w:r>
      <w:r>
        <w:rPr>
          <w:spacing w:val="-4"/>
          <w:sz w:val="28"/>
          <w:szCs w:val="28"/>
          <w:lang w:val="pt-BR"/>
        </w:rPr>
        <w:t>p trong các cơ sở giáo dục và đào tạo thuộc</w:t>
      </w:r>
      <w:r w:rsidRPr="004A3E1C">
        <w:rPr>
          <w:spacing w:val="-4"/>
          <w:sz w:val="28"/>
          <w:szCs w:val="28"/>
          <w:lang w:val="pt-BR"/>
        </w:rPr>
        <w:t>c hệ thống giáo dục quốc dân tỉnh Hưng Yên;</w:t>
      </w:r>
    </w:p>
    <w:p w:rsidR="00D8511F" w:rsidRPr="00230836" w:rsidRDefault="00D8511F" w:rsidP="00D8511F">
      <w:pPr>
        <w:ind w:firstLine="720"/>
        <w:jc w:val="both"/>
        <w:rPr>
          <w:sz w:val="28"/>
          <w:szCs w:val="28"/>
          <w:lang w:val="pt-BR"/>
        </w:rPr>
      </w:pPr>
      <w:r w:rsidRPr="00230836">
        <w:rPr>
          <w:sz w:val="28"/>
          <w:szCs w:val="28"/>
          <w:lang w:val="pt-BR"/>
        </w:rPr>
        <w:t>Căn cứ biên bản họp Ban giám hiệu, Hội đồng trường với Ban đại diện hộ</w:t>
      </w:r>
      <w:r>
        <w:rPr>
          <w:sz w:val="28"/>
          <w:szCs w:val="28"/>
          <w:lang w:val="pt-BR"/>
        </w:rPr>
        <w:t>i cha mẹ học sinh ngày 17/</w:t>
      </w:r>
      <w:r w:rsidRPr="00C31789">
        <w:rPr>
          <w:sz w:val="28"/>
          <w:szCs w:val="28"/>
          <w:lang w:val="pt-BR"/>
        </w:rPr>
        <w:t>8</w:t>
      </w:r>
      <w:r>
        <w:rPr>
          <w:sz w:val="28"/>
          <w:szCs w:val="28"/>
          <w:lang w:val="pt-BR"/>
        </w:rPr>
        <w:t>/2023;</w:t>
      </w:r>
    </w:p>
    <w:p w:rsidR="00D8511F" w:rsidRPr="00230836" w:rsidRDefault="00D8511F" w:rsidP="00D8511F">
      <w:pPr>
        <w:ind w:firstLine="720"/>
        <w:jc w:val="both"/>
        <w:rPr>
          <w:sz w:val="28"/>
          <w:szCs w:val="28"/>
          <w:lang w:val="pt-BR"/>
        </w:rPr>
      </w:pPr>
      <w:r w:rsidRPr="00230836">
        <w:rPr>
          <w:sz w:val="28"/>
          <w:szCs w:val="28"/>
          <w:lang w:val="pt-BR"/>
        </w:rPr>
        <w:t>Trường TH&amp;THCS Mai Động báo cáo Ph</w:t>
      </w:r>
      <w:r>
        <w:rPr>
          <w:sz w:val="28"/>
          <w:szCs w:val="28"/>
          <w:lang w:val="pt-BR"/>
        </w:rPr>
        <w:t>òng GD</w:t>
      </w:r>
      <w:r w:rsidRPr="00230836">
        <w:rPr>
          <w:sz w:val="28"/>
          <w:szCs w:val="28"/>
          <w:lang w:val="pt-BR"/>
        </w:rPr>
        <w:t>&amp;ĐT huyện Kim Động các khoản thu g</w:t>
      </w:r>
      <w:r>
        <w:rPr>
          <w:sz w:val="28"/>
          <w:szCs w:val="28"/>
          <w:lang w:val="pt-BR"/>
        </w:rPr>
        <w:t>óp đầu năm học 2023-2024</w:t>
      </w:r>
      <w:r w:rsidRPr="00230836">
        <w:rPr>
          <w:sz w:val="28"/>
          <w:szCs w:val="28"/>
          <w:lang w:val="pt-BR"/>
        </w:rPr>
        <w:t xml:space="preserve"> như sau:</w:t>
      </w:r>
    </w:p>
    <w:p w:rsidR="00D8511F" w:rsidRPr="00230836" w:rsidRDefault="00D8511F" w:rsidP="00D8511F">
      <w:pPr>
        <w:jc w:val="both"/>
        <w:rPr>
          <w:b/>
          <w:i/>
          <w:sz w:val="28"/>
          <w:szCs w:val="28"/>
          <w:lang w:val="pt-BR"/>
        </w:rPr>
      </w:pPr>
      <w:r w:rsidRPr="00230836">
        <w:rPr>
          <w:b/>
          <w:sz w:val="28"/>
          <w:szCs w:val="28"/>
          <w:lang w:val="pt-BR"/>
        </w:rPr>
        <w:t>1.</w:t>
      </w:r>
      <w:r w:rsidRPr="00230836">
        <w:rPr>
          <w:b/>
          <w:i/>
          <w:sz w:val="28"/>
          <w:szCs w:val="28"/>
          <w:lang w:val="pt-BR"/>
        </w:rPr>
        <w:t xml:space="preserve"> </w:t>
      </w:r>
      <w:r>
        <w:rPr>
          <w:b/>
          <w:spacing w:val="-4"/>
          <w:sz w:val="28"/>
          <w:szCs w:val="28"/>
          <w:lang w:val="pt-BR"/>
        </w:rPr>
        <w:t>Các khoản thu</w:t>
      </w:r>
      <w:r w:rsidRPr="00AF4310">
        <w:rPr>
          <w:b/>
          <w:i/>
          <w:sz w:val="28"/>
          <w:szCs w:val="28"/>
          <w:lang w:val="pt-BR"/>
        </w:rPr>
        <w:t xml:space="preserve">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393"/>
        <w:gridCol w:w="3436"/>
      </w:tblGrid>
      <w:tr w:rsidR="00D8511F" w:rsidRPr="00293CDE" w:rsidTr="00196520">
        <w:tc>
          <w:tcPr>
            <w:tcW w:w="675" w:type="dxa"/>
            <w:shd w:val="clear" w:color="auto" w:fill="auto"/>
          </w:tcPr>
          <w:p w:rsidR="00D8511F" w:rsidRPr="00293CDE" w:rsidRDefault="00D8511F" w:rsidP="00196520">
            <w:pPr>
              <w:spacing w:line="276" w:lineRule="auto"/>
              <w:jc w:val="both"/>
              <w:rPr>
                <w:b/>
                <w:szCs w:val="26"/>
              </w:rPr>
            </w:pPr>
            <w:r w:rsidRPr="00293CDE">
              <w:rPr>
                <w:b/>
                <w:szCs w:val="26"/>
              </w:rPr>
              <w:t>TT</w:t>
            </w:r>
          </w:p>
        </w:tc>
        <w:tc>
          <w:tcPr>
            <w:tcW w:w="3402" w:type="dxa"/>
            <w:shd w:val="clear" w:color="auto" w:fill="auto"/>
          </w:tcPr>
          <w:p w:rsidR="00D8511F" w:rsidRPr="00293CDE" w:rsidRDefault="00D8511F" w:rsidP="00196520">
            <w:pPr>
              <w:spacing w:line="276" w:lineRule="auto"/>
              <w:jc w:val="both"/>
              <w:rPr>
                <w:b/>
                <w:szCs w:val="26"/>
              </w:rPr>
            </w:pPr>
            <w:proofErr w:type="spellStart"/>
            <w:r w:rsidRPr="00293CDE">
              <w:rPr>
                <w:b/>
                <w:szCs w:val="26"/>
              </w:rPr>
              <w:t>Khoản</w:t>
            </w:r>
            <w:proofErr w:type="spellEnd"/>
            <w:r w:rsidRPr="00293CDE">
              <w:rPr>
                <w:b/>
                <w:szCs w:val="26"/>
              </w:rPr>
              <w:t xml:space="preserve"> </w:t>
            </w:r>
            <w:proofErr w:type="spellStart"/>
            <w:r w:rsidRPr="00293CDE">
              <w:rPr>
                <w:b/>
                <w:szCs w:val="26"/>
              </w:rPr>
              <w:t>thu</w:t>
            </w:r>
            <w:proofErr w:type="spellEnd"/>
          </w:p>
        </w:tc>
        <w:tc>
          <w:tcPr>
            <w:tcW w:w="2393" w:type="dxa"/>
            <w:shd w:val="clear" w:color="auto" w:fill="auto"/>
          </w:tcPr>
          <w:p w:rsidR="00D8511F" w:rsidRPr="00293CDE" w:rsidRDefault="00D8511F" w:rsidP="00196520">
            <w:pPr>
              <w:spacing w:line="276" w:lineRule="auto"/>
              <w:jc w:val="both"/>
              <w:rPr>
                <w:b/>
                <w:szCs w:val="26"/>
              </w:rPr>
            </w:pPr>
            <w:proofErr w:type="spellStart"/>
            <w:r w:rsidRPr="00293CDE">
              <w:rPr>
                <w:b/>
                <w:szCs w:val="26"/>
              </w:rPr>
              <w:t>Số</w:t>
            </w:r>
            <w:proofErr w:type="spellEnd"/>
            <w:r w:rsidRPr="00293CDE">
              <w:rPr>
                <w:b/>
                <w:szCs w:val="26"/>
              </w:rPr>
              <w:t xml:space="preserve"> </w:t>
            </w:r>
            <w:proofErr w:type="spellStart"/>
            <w:r w:rsidRPr="00293CDE">
              <w:rPr>
                <w:b/>
                <w:szCs w:val="26"/>
              </w:rPr>
              <w:t>tiền</w:t>
            </w:r>
            <w:proofErr w:type="spellEnd"/>
          </w:p>
        </w:tc>
        <w:tc>
          <w:tcPr>
            <w:tcW w:w="3436" w:type="dxa"/>
            <w:shd w:val="clear" w:color="auto" w:fill="auto"/>
          </w:tcPr>
          <w:p w:rsidR="00D8511F" w:rsidRPr="00293CDE" w:rsidRDefault="00D8511F" w:rsidP="00196520">
            <w:pPr>
              <w:spacing w:line="276" w:lineRule="auto"/>
              <w:jc w:val="both"/>
              <w:rPr>
                <w:b/>
                <w:szCs w:val="26"/>
              </w:rPr>
            </w:pPr>
            <w:proofErr w:type="spellStart"/>
            <w:r w:rsidRPr="00293CDE">
              <w:rPr>
                <w:b/>
                <w:szCs w:val="26"/>
              </w:rPr>
              <w:t>Bộ</w:t>
            </w:r>
            <w:proofErr w:type="spellEnd"/>
            <w:r w:rsidRPr="00293CDE">
              <w:rPr>
                <w:b/>
                <w:szCs w:val="26"/>
              </w:rPr>
              <w:t xml:space="preserve"> </w:t>
            </w:r>
            <w:proofErr w:type="spellStart"/>
            <w:r w:rsidRPr="00293CDE">
              <w:rPr>
                <w:b/>
                <w:szCs w:val="26"/>
              </w:rPr>
              <w:t>phận</w:t>
            </w:r>
            <w:proofErr w:type="spellEnd"/>
            <w:r w:rsidRPr="00293CDE">
              <w:rPr>
                <w:b/>
                <w:szCs w:val="26"/>
              </w:rPr>
              <w:t xml:space="preserve"> </w:t>
            </w:r>
            <w:proofErr w:type="spellStart"/>
            <w:r w:rsidRPr="00293CDE">
              <w:rPr>
                <w:b/>
                <w:szCs w:val="26"/>
              </w:rPr>
              <w:t>quản</w:t>
            </w:r>
            <w:proofErr w:type="spellEnd"/>
            <w:r w:rsidRPr="00293CDE">
              <w:rPr>
                <w:b/>
                <w:szCs w:val="26"/>
              </w:rPr>
              <w:t xml:space="preserve"> </w:t>
            </w:r>
            <w:proofErr w:type="spellStart"/>
            <w:r w:rsidRPr="00293CDE">
              <w:rPr>
                <w:b/>
                <w:szCs w:val="26"/>
              </w:rPr>
              <w:t>lí</w:t>
            </w:r>
            <w:proofErr w:type="spellEnd"/>
            <w:r w:rsidRPr="00293CDE">
              <w:rPr>
                <w:b/>
                <w:szCs w:val="26"/>
              </w:rPr>
              <w:t xml:space="preserve"> </w:t>
            </w:r>
            <w:proofErr w:type="spellStart"/>
            <w:r w:rsidRPr="00293CDE">
              <w:rPr>
                <w:b/>
                <w:szCs w:val="26"/>
              </w:rPr>
              <w:t>thu</w:t>
            </w:r>
            <w:proofErr w:type="spellEnd"/>
            <w:r w:rsidRPr="00293CDE">
              <w:rPr>
                <w:b/>
                <w:szCs w:val="26"/>
              </w:rPr>
              <w:t xml:space="preserve"> chi</w:t>
            </w:r>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1</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H</w:t>
            </w:r>
            <w:r w:rsidRPr="00293CDE">
              <w:rPr>
                <w:szCs w:val="26"/>
              </w:rPr>
              <w:t>ọc</w:t>
            </w:r>
            <w:proofErr w:type="spellEnd"/>
            <w:r w:rsidRPr="00293CDE">
              <w:rPr>
                <w:szCs w:val="26"/>
              </w:rPr>
              <w:t xml:space="preserve"> </w:t>
            </w:r>
            <w:proofErr w:type="spellStart"/>
            <w:r w:rsidRPr="00293CDE">
              <w:rPr>
                <w:szCs w:val="26"/>
              </w:rPr>
              <w:t>phí</w:t>
            </w:r>
            <w:proofErr w:type="spellEnd"/>
            <w:r w:rsidRPr="00293CDE">
              <w:rPr>
                <w:szCs w:val="26"/>
              </w:rPr>
              <w:t xml:space="preserve"> (THCS)</w:t>
            </w:r>
          </w:p>
        </w:tc>
        <w:tc>
          <w:tcPr>
            <w:tcW w:w="2393" w:type="dxa"/>
            <w:shd w:val="clear" w:color="auto" w:fill="auto"/>
          </w:tcPr>
          <w:p w:rsidR="00D8511F" w:rsidRPr="00293CDE" w:rsidRDefault="00D8511F" w:rsidP="00196520">
            <w:pPr>
              <w:spacing w:line="276" w:lineRule="auto"/>
              <w:jc w:val="both"/>
              <w:rPr>
                <w:szCs w:val="26"/>
              </w:rPr>
            </w:pPr>
            <w:r w:rsidRPr="00293CDE">
              <w:rPr>
                <w:szCs w:val="26"/>
              </w:rPr>
              <w:t>44.000đ/</w:t>
            </w:r>
            <w:proofErr w:type="spellStart"/>
            <w:r w:rsidRPr="00293CDE">
              <w:rPr>
                <w:szCs w:val="26"/>
              </w:rPr>
              <w:t>tháng</w:t>
            </w:r>
            <w:proofErr w:type="spellEnd"/>
          </w:p>
        </w:tc>
        <w:tc>
          <w:tcPr>
            <w:tcW w:w="3436" w:type="dxa"/>
            <w:shd w:val="clear" w:color="auto" w:fill="auto"/>
          </w:tcPr>
          <w:p w:rsidR="00D8511F" w:rsidRPr="00293CDE" w:rsidRDefault="00D8511F" w:rsidP="00196520">
            <w:pPr>
              <w:spacing w:line="276" w:lineRule="auto"/>
              <w:jc w:val="both"/>
              <w:rPr>
                <w:szCs w:val="26"/>
              </w:rPr>
            </w:pPr>
            <w:proofErr w:type="spellStart"/>
            <w:r>
              <w:rPr>
                <w:szCs w:val="26"/>
              </w:rPr>
              <w:t>Thủ</w:t>
            </w:r>
            <w:proofErr w:type="spellEnd"/>
            <w:r>
              <w:rPr>
                <w:szCs w:val="26"/>
              </w:rPr>
              <w:t xml:space="preserve"> </w:t>
            </w:r>
            <w:proofErr w:type="spellStart"/>
            <w:r>
              <w:rPr>
                <w:szCs w:val="26"/>
              </w:rPr>
              <w:t>quỹ</w:t>
            </w:r>
            <w:proofErr w:type="spellEnd"/>
            <w:r>
              <w:rPr>
                <w:szCs w:val="26"/>
              </w:rPr>
              <w:t xml:space="preserve">, </w:t>
            </w:r>
            <w:proofErr w:type="spellStart"/>
            <w:r>
              <w:rPr>
                <w:szCs w:val="26"/>
              </w:rPr>
              <w:t>kế</w:t>
            </w:r>
            <w:proofErr w:type="spellEnd"/>
            <w:r>
              <w:rPr>
                <w:szCs w:val="26"/>
              </w:rPr>
              <w:t xml:space="preserve"> </w:t>
            </w:r>
            <w:proofErr w:type="spellStart"/>
            <w:r>
              <w:rPr>
                <w:szCs w:val="26"/>
              </w:rPr>
              <w:t>toán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2</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Đ</w:t>
            </w:r>
            <w:r w:rsidRPr="00293CDE">
              <w:rPr>
                <w:szCs w:val="26"/>
              </w:rPr>
              <w:t>iện</w:t>
            </w:r>
            <w:proofErr w:type="spellEnd"/>
            <w:r>
              <w:rPr>
                <w:szCs w:val="26"/>
              </w:rPr>
              <w:t xml:space="preserve"> </w:t>
            </w:r>
            <w:proofErr w:type="spellStart"/>
            <w:r>
              <w:rPr>
                <w:szCs w:val="26"/>
              </w:rPr>
              <w:t>thắp</w:t>
            </w:r>
            <w:proofErr w:type="spellEnd"/>
            <w:r>
              <w:rPr>
                <w:szCs w:val="26"/>
              </w:rPr>
              <w:t xml:space="preserve"> sang </w:t>
            </w:r>
            <w:proofErr w:type="spellStart"/>
            <w:r>
              <w:rPr>
                <w:szCs w:val="26"/>
              </w:rPr>
              <w:t>và</w:t>
            </w:r>
            <w:proofErr w:type="spellEnd"/>
            <w:r>
              <w:rPr>
                <w:szCs w:val="26"/>
              </w:rPr>
              <w:t xml:space="preserve"> </w:t>
            </w:r>
            <w:proofErr w:type="spellStart"/>
            <w:r>
              <w:rPr>
                <w:szCs w:val="26"/>
              </w:rPr>
              <w:t>quạt</w:t>
            </w:r>
            <w:proofErr w:type="spellEnd"/>
            <w:r>
              <w:rPr>
                <w:szCs w:val="26"/>
              </w:rPr>
              <w:t xml:space="preserve"> </w:t>
            </w:r>
            <w:proofErr w:type="spellStart"/>
            <w:r>
              <w:rPr>
                <w:szCs w:val="26"/>
              </w:rPr>
              <w:t>mát</w:t>
            </w:r>
            <w:proofErr w:type="spellEnd"/>
          </w:p>
        </w:tc>
        <w:tc>
          <w:tcPr>
            <w:tcW w:w="2393" w:type="dxa"/>
            <w:shd w:val="clear" w:color="auto" w:fill="auto"/>
          </w:tcPr>
          <w:p w:rsidR="00D8511F" w:rsidRPr="00293CDE" w:rsidRDefault="00D8511F" w:rsidP="00196520">
            <w:pPr>
              <w:spacing w:line="276" w:lineRule="auto"/>
              <w:jc w:val="both"/>
              <w:rPr>
                <w:szCs w:val="26"/>
              </w:rPr>
            </w:pPr>
            <w:r w:rsidRPr="00293CDE">
              <w:rPr>
                <w:szCs w:val="26"/>
              </w:rPr>
              <w:t>7.000đ/</w:t>
            </w:r>
            <w:proofErr w:type="spellStart"/>
            <w:r w:rsidRPr="00293CDE">
              <w:rPr>
                <w:szCs w:val="26"/>
              </w:rPr>
              <w:t>tháng</w:t>
            </w:r>
            <w:proofErr w:type="spellEnd"/>
          </w:p>
        </w:tc>
        <w:tc>
          <w:tcPr>
            <w:tcW w:w="3436" w:type="dxa"/>
            <w:shd w:val="clear" w:color="auto" w:fill="auto"/>
          </w:tcPr>
          <w:p w:rsidR="00D8511F" w:rsidRDefault="00D8511F" w:rsidP="00196520">
            <w:proofErr w:type="spellStart"/>
            <w:r w:rsidRPr="00316792">
              <w:rPr>
                <w:szCs w:val="26"/>
              </w:rPr>
              <w:t>Thủ</w:t>
            </w:r>
            <w:proofErr w:type="spellEnd"/>
            <w:r w:rsidRPr="00316792">
              <w:rPr>
                <w:szCs w:val="26"/>
              </w:rPr>
              <w:t xml:space="preserve"> </w:t>
            </w:r>
            <w:proofErr w:type="spellStart"/>
            <w:r w:rsidRPr="00316792">
              <w:rPr>
                <w:szCs w:val="26"/>
              </w:rPr>
              <w:t>quỹ</w:t>
            </w:r>
            <w:proofErr w:type="spellEnd"/>
            <w:r w:rsidRPr="00316792">
              <w:rPr>
                <w:szCs w:val="26"/>
              </w:rPr>
              <w:t xml:space="preserve">, </w:t>
            </w:r>
            <w:proofErr w:type="spellStart"/>
            <w:r w:rsidRPr="00316792">
              <w:rPr>
                <w:szCs w:val="26"/>
              </w:rPr>
              <w:t>kế</w:t>
            </w:r>
            <w:proofErr w:type="spellEnd"/>
            <w:r w:rsidRPr="00316792">
              <w:rPr>
                <w:szCs w:val="26"/>
              </w:rPr>
              <w:t xml:space="preserve"> </w:t>
            </w:r>
            <w:proofErr w:type="spellStart"/>
            <w:r w:rsidRPr="00316792">
              <w:rPr>
                <w:szCs w:val="26"/>
              </w:rPr>
              <w:t>toán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3</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T</w:t>
            </w:r>
            <w:r w:rsidRPr="00293CDE">
              <w:rPr>
                <w:szCs w:val="26"/>
              </w:rPr>
              <w:t>huê</w:t>
            </w:r>
            <w:proofErr w:type="spellEnd"/>
            <w:r w:rsidRPr="00293CDE">
              <w:rPr>
                <w:szCs w:val="26"/>
              </w:rPr>
              <w:t xml:space="preserve"> </w:t>
            </w:r>
            <w:proofErr w:type="spellStart"/>
            <w:r w:rsidRPr="00293CDE">
              <w:rPr>
                <w:szCs w:val="26"/>
              </w:rPr>
              <w:t>dọn</w:t>
            </w:r>
            <w:proofErr w:type="spellEnd"/>
            <w:r w:rsidRPr="00293CDE">
              <w:rPr>
                <w:szCs w:val="26"/>
              </w:rPr>
              <w:t xml:space="preserve"> </w:t>
            </w:r>
            <w:proofErr w:type="spellStart"/>
            <w:r w:rsidRPr="00293CDE">
              <w:rPr>
                <w:szCs w:val="26"/>
              </w:rPr>
              <w:t>vệ</w:t>
            </w:r>
            <w:proofErr w:type="spellEnd"/>
            <w:r w:rsidRPr="00293CDE">
              <w:rPr>
                <w:szCs w:val="26"/>
              </w:rPr>
              <w:t xml:space="preserve"> </w:t>
            </w:r>
            <w:proofErr w:type="spellStart"/>
            <w:r w:rsidRPr="00293CDE">
              <w:rPr>
                <w:szCs w:val="26"/>
              </w:rPr>
              <w:t>sinh</w:t>
            </w:r>
            <w:proofErr w:type="spellEnd"/>
            <w:r w:rsidRPr="00293CDE">
              <w:rPr>
                <w:szCs w:val="26"/>
              </w:rPr>
              <w:t xml:space="preserve"> (TH)</w:t>
            </w:r>
          </w:p>
        </w:tc>
        <w:tc>
          <w:tcPr>
            <w:tcW w:w="2393" w:type="dxa"/>
            <w:shd w:val="clear" w:color="auto" w:fill="auto"/>
          </w:tcPr>
          <w:p w:rsidR="00D8511F" w:rsidRPr="00293CDE" w:rsidRDefault="00D8511F" w:rsidP="00196520">
            <w:pPr>
              <w:rPr>
                <w:szCs w:val="26"/>
              </w:rPr>
            </w:pPr>
            <w:r w:rsidRPr="00293CDE">
              <w:rPr>
                <w:szCs w:val="26"/>
              </w:rPr>
              <w:t>5.000đ/</w:t>
            </w:r>
            <w:proofErr w:type="spellStart"/>
            <w:r w:rsidRPr="00293CDE">
              <w:rPr>
                <w:szCs w:val="26"/>
              </w:rPr>
              <w:t>tháng</w:t>
            </w:r>
            <w:proofErr w:type="spellEnd"/>
          </w:p>
        </w:tc>
        <w:tc>
          <w:tcPr>
            <w:tcW w:w="3436" w:type="dxa"/>
            <w:shd w:val="clear" w:color="auto" w:fill="auto"/>
          </w:tcPr>
          <w:p w:rsidR="00D8511F" w:rsidRDefault="00D8511F" w:rsidP="00196520">
            <w:proofErr w:type="spellStart"/>
            <w:r w:rsidRPr="00316792">
              <w:rPr>
                <w:szCs w:val="26"/>
              </w:rPr>
              <w:t>Thủ</w:t>
            </w:r>
            <w:proofErr w:type="spellEnd"/>
            <w:r w:rsidRPr="00316792">
              <w:rPr>
                <w:szCs w:val="26"/>
              </w:rPr>
              <w:t xml:space="preserve"> </w:t>
            </w:r>
            <w:proofErr w:type="spellStart"/>
            <w:r w:rsidRPr="00316792">
              <w:rPr>
                <w:szCs w:val="26"/>
              </w:rPr>
              <w:t>quỹ</w:t>
            </w:r>
            <w:proofErr w:type="spellEnd"/>
            <w:r w:rsidRPr="00316792">
              <w:rPr>
                <w:szCs w:val="26"/>
              </w:rPr>
              <w:t xml:space="preserve">, </w:t>
            </w:r>
            <w:proofErr w:type="spellStart"/>
            <w:r w:rsidRPr="00316792">
              <w:rPr>
                <w:szCs w:val="26"/>
              </w:rPr>
              <w:t>kế</w:t>
            </w:r>
            <w:proofErr w:type="spellEnd"/>
            <w:r w:rsidRPr="00316792">
              <w:rPr>
                <w:szCs w:val="26"/>
              </w:rPr>
              <w:t xml:space="preserve"> </w:t>
            </w:r>
            <w:proofErr w:type="spellStart"/>
            <w:r w:rsidRPr="00316792">
              <w:rPr>
                <w:szCs w:val="26"/>
              </w:rPr>
              <w:t>toán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4</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Nước</w:t>
            </w:r>
            <w:proofErr w:type="spellEnd"/>
            <w:r>
              <w:rPr>
                <w:szCs w:val="26"/>
              </w:rPr>
              <w:t xml:space="preserve"> </w:t>
            </w:r>
            <w:proofErr w:type="spellStart"/>
            <w:r>
              <w:rPr>
                <w:szCs w:val="26"/>
              </w:rPr>
              <w:t>uống</w:t>
            </w:r>
            <w:proofErr w:type="spellEnd"/>
          </w:p>
        </w:tc>
        <w:tc>
          <w:tcPr>
            <w:tcW w:w="2393" w:type="dxa"/>
            <w:shd w:val="clear" w:color="auto" w:fill="auto"/>
          </w:tcPr>
          <w:p w:rsidR="00D8511F" w:rsidRPr="00293CDE" w:rsidRDefault="00D8511F" w:rsidP="00196520">
            <w:pPr>
              <w:rPr>
                <w:szCs w:val="26"/>
              </w:rPr>
            </w:pPr>
            <w:r w:rsidRPr="00293CDE">
              <w:rPr>
                <w:szCs w:val="26"/>
              </w:rPr>
              <w:t>6.000đ/</w:t>
            </w:r>
            <w:proofErr w:type="spellStart"/>
            <w:r w:rsidRPr="00293CDE">
              <w:rPr>
                <w:szCs w:val="26"/>
              </w:rPr>
              <w:t>tháng</w:t>
            </w:r>
            <w:proofErr w:type="spellEnd"/>
          </w:p>
        </w:tc>
        <w:tc>
          <w:tcPr>
            <w:tcW w:w="3436" w:type="dxa"/>
            <w:shd w:val="clear" w:color="auto" w:fill="auto"/>
          </w:tcPr>
          <w:p w:rsidR="00D8511F" w:rsidRDefault="00D8511F" w:rsidP="00196520">
            <w:proofErr w:type="spellStart"/>
            <w:r w:rsidRPr="00316792">
              <w:rPr>
                <w:szCs w:val="26"/>
              </w:rPr>
              <w:t>Thủ</w:t>
            </w:r>
            <w:proofErr w:type="spellEnd"/>
            <w:r w:rsidRPr="00316792">
              <w:rPr>
                <w:szCs w:val="26"/>
              </w:rPr>
              <w:t xml:space="preserve"> </w:t>
            </w:r>
            <w:proofErr w:type="spellStart"/>
            <w:r w:rsidRPr="00316792">
              <w:rPr>
                <w:szCs w:val="26"/>
              </w:rPr>
              <w:t>quỹ</w:t>
            </w:r>
            <w:proofErr w:type="spellEnd"/>
            <w:r w:rsidRPr="00316792">
              <w:rPr>
                <w:szCs w:val="26"/>
              </w:rPr>
              <w:t xml:space="preserve">, </w:t>
            </w:r>
            <w:proofErr w:type="spellStart"/>
            <w:r w:rsidRPr="00316792">
              <w:rPr>
                <w:szCs w:val="26"/>
              </w:rPr>
              <w:t>kế</w:t>
            </w:r>
            <w:proofErr w:type="spellEnd"/>
            <w:r w:rsidRPr="00316792">
              <w:rPr>
                <w:szCs w:val="26"/>
              </w:rPr>
              <w:t xml:space="preserve"> </w:t>
            </w:r>
            <w:proofErr w:type="spellStart"/>
            <w:r w:rsidRPr="00316792">
              <w:rPr>
                <w:szCs w:val="26"/>
              </w:rPr>
              <w:t>toán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5</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T</w:t>
            </w:r>
            <w:r w:rsidRPr="00293CDE">
              <w:rPr>
                <w:szCs w:val="26"/>
              </w:rPr>
              <w:t>rông</w:t>
            </w:r>
            <w:proofErr w:type="spellEnd"/>
            <w:r w:rsidRPr="00293CDE">
              <w:rPr>
                <w:szCs w:val="26"/>
              </w:rPr>
              <w:t xml:space="preserve"> </w:t>
            </w:r>
            <w:proofErr w:type="spellStart"/>
            <w:r w:rsidRPr="00293CDE">
              <w:rPr>
                <w:szCs w:val="26"/>
              </w:rPr>
              <w:t>xe</w:t>
            </w:r>
            <w:proofErr w:type="spellEnd"/>
            <w:r w:rsidRPr="00293CDE">
              <w:rPr>
                <w:szCs w:val="26"/>
              </w:rPr>
              <w:t xml:space="preserve"> </w:t>
            </w:r>
            <w:proofErr w:type="spellStart"/>
            <w:r w:rsidRPr="00293CDE">
              <w:rPr>
                <w:szCs w:val="26"/>
              </w:rPr>
              <w:t>đạp</w:t>
            </w:r>
            <w:proofErr w:type="spellEnd"/>
          </w:p>
        </w:tc>
        <w:tc>
          <w:tcPr>
            <w:tcW w:w="2393" w:type="dxa"/>
            <w:shd w:val="clear" w:color="auto" w:fill="auto"/>
          </w:tcPr>
          <w:p w:rsidR="00D8511F" w:rsidRPr="00293CDE" w:rsidRDefault="00D8511F" w:rsidP="00196520">
            <w:pPr>
              <w:rPr>
                <w:szCs w:val="26"/>
              </w:rPr>
            </w:pPr>
            <w:r w:rsidRPr="00293CDE">
              <w:rPr>
                <w:szCs w:val="26"/>
              </w:rPr>
              <w:t>6.000đ/</w:t>
            </w:r>
            <w:proofErr w:type="spellStart"/>
            <w:r w:rsidRPr="00293CDE">
              <w:rPr>
                <w:szCs w:val="26"/>
              </w:rPr>
              <w:t>tháng</w:t>
            </w:r>
            <w:proofErr w:type="spellEnd"/>
          </w:p>
        </w:tc>
        <w:tc>
          <w:tcPr>
            <w:tcW w:w="3436" w:type="dxa"/>
            <w:shd w:val="clear" w:color="auto" w:fill="auto"/>
          </w:tcPr>
          <w:p w:rsidR="00D8511F" w:rsidRDefault="00D8511F" w:rsidP="00196520">
            <w:proofErr w:type="spellStart"/>
            <w:r w:rsidRPr="00316792">
              <w:rPr>
                <w:szCs w:val="26"/>
              </w:rPr>
              <w:t>Thủ</w:t>
            </w:r>
            <w:proofErr w:type="spellEnd"/>
            <w:r w:rsidRPr="00316792">
              <w:rPr>
                <w:szCs w:val="26"/>
              </w:rPr>
              <w:t xml:space="preserve"> </w:t>
            </w:r>
            <w:proofErr w:type="spellStart"/>
            <w:r w:rsidRPr="00316792">
              <w:rPr>
                <w:szCs w:val="26"/>
              </w:rPr>
              <w:t>quỹ</w:t>
            </w:r>
            <w:proofErr w:type="spellEnd"/>
            <w:r w:rsidRPr="00316792">
              <w:rPr>
                <w:szCs w:val="26"/>
              </w:rPr>
              <w:t xml:space="preserve">, </w:t>
            </w:r>
            <w:proofErr w:type="spellStart"/>
            <w:r w:rsidRPr="00316792">
              <w:rPr>
                <w:szCs w:val="26"/>
              </w:rPr>
              <w:t>kế</w:t>
            </w:r>
            <w:proofErr w:type="spellEnd"/>
            <w:r w:rsidRPr="00316792">
              <w:rPr>
                <w:szCs w:val="26"/>
              </w:rPr>
              <w:t xml:space="preserve"> </w:t>
            </w:r>
            <w:proofErr w:type="spellStart"/>
            <w:r w:rsidRPr="00316792">
              <w:rPr>
                <w:szCs w:val="26"/>
              </w:rPr>
              <w:t>toán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Pr>
                <w:szCs w:val="26"/>
              </w:rPr>
              <w:t>6</w:t>
            </w:r>
          </w:p>
        </w:tc>
        <w:tc>
          <w:tcPr>
            <w:tcW w:w="3402" w:type="dxa"/>
            <w:shd w:val="clear" w:color="auto" w:fill="auto"/>
          </w:tcPr>
          <w:p w:rsidR="00D8511F" w:rsidRPr="00293CDE" w:rsidRDefault="00D8511F" w:rsidP="00196520">
            <w:pPr>
              <w:spacing w:line="276" w:lineRule="auto"/>
              <w:jc w:val="both"/>
              <w:rPr>
                <w:szCs w:val="26"/>
              </w:rPr>
            </w:pPr>
            <w:proofErr w:type="spellStart"/>
            <w:r>
              <w:rPr>
                <w:szCs w:val="26"/>
              </w:rPr>
              <w:t>Tr</w:t>
            </w:r>
            <w:r w:rsidRPr="00293CDE">
              <w:rPr>
                <w:szCs w:val="26"/>
              </w:rPr>
              <w:t>ông</w:t>
            </w:r>
            <w:proofErr w:type="spellEnd"/>
            <w:r w:rsidRPr="00293CDE">
              <w:rPr>
                <w:szCs w:val="26"/>
              </w:rPr>
              <w:t xml:space="preserve"> </w:t>
            </w:r>
            <w:proofErr w:type="spellStart"/>
            <w:r w:rsidRPr="00293CDE">
              <w:rPr>
                <w:szCs w:val="26"/>
              </w:rPr>
              <w:t>xe</w:t>
            </w:r>
            <w:proofErr w:type="spellEnd"/>
            <w:r w:rsidRPr="00293CDE">
              <w:rPr>
                <w:szCs w:val="26"/>
              </w:rPr>
              <w:t xml:space="preserve"> </w:t>
            </w:r>
            <w:proofErr w:type="spellStart"/>
            <w:r w:rsidRPr="00293CDE">
              <w:rPr>
                <w:szCs w:val="26"/>
              </w:rPr>
              <w:t>đạp</w:t>
            </w:r>
            <w:proofErr w:type="spellEnd"/>
            <w:r>
              <w:rPr>
                <w:szCs w:val="26"/>
              </w:rPr>
              <w:t xml:space="preserve"> </w:t>
            </w:r>
            <w:proofErr w:type="spellStart"/>
            <w:r>
              <w:rPr>
                <w:szCs w:val="26"/>
              </w:rPr>
              <w:t>điện</w:t>
            </w:r>
            <w:proofErr w:type="spellEnd"/>
          </w:p>
        </w:tc>
        <w:tc>
          <w:tcPr>
            <w:tcW w:w="2393" w:type="dxa"/>
            <w:shd w:val="clear" w:color="auto" w:fill="auto"/>
          </w:tcPr>
          <w:p w:rsidR="00D8511F" w:rsidRPr="00293CDE" w:rsidRDefault="00D8511F" w:rsidP="00196520">
            <w:pPr>
              <w:rPr>
                <w:szCs w:val="26"/>
              </w:rPr>
            </w:pPr>
            <w:r>
              <w:rPr>
                <w:szCs w:val="26"/>
              </w:rPr>
              <w:t>12</w:t>
            </w:r>
            <w:r w:rsidRPr="00293CDE">
              <w:rPr>
                <w:szCs w:val="26"/>
              </w:rPr>
              <w:t>.000đ/</w:t>
            </w:r>
            <w:proofErr w:type="spellStart"/>
            <w:r w:rsidRPr="00293CDE">
              <w:rPr>
                <w:szCs w:val="26"/>
              </w:rPr>
              <w:t>tháng</w:t>
            </w:r>
            <w:proofErr w:type="spellEnd"/>
          </w:p>
        </w:tc>
        <w:tc>
          <w:tcPr>
            <w:tcW w:w="3436" w:type="dxa"/>
            <w:shd w:val="clear" w:color="auto" w:fill="auto"/>
          </w:tcPr>
          <w:p w:rsidR="00D8511F" w:rsidRDefault="00D8511F" w:rsidP="00196520">
            <w:proofErr w:type="spellStart"/>
            <w:r w:rsidRPr="00316792">
              <w:rPr>
                <w:szCs w:val="26"/>
              </w:rPr>
              <w:t>Thủ</w:t>
            </w:r>
            <w:proofErr w:type="spellEnd"/>
            <w:r w:rsidRPr="00316792">
              <w:rPr>
                <w:szCs w:val="26"/>
              </w:rPr>
              <w:t xml:space="preserve"> </w:t>
            </w:r>
            <w:proofErr w:type="spellStart"/>
            <w:r w:rsidRPr="00316792">
              <w:rPr>
                <w:szCs w:val="26"/>
              </w:rPr>
              <w:t>quỹ</w:t>
            </w:r>
            <w:proofErr w:type="spellEnd"/>
            <w:r w:rsidRPr="00316792">
              <w:rPr>
                <w:szCs w:val="26"/>
              </w:rPr>
              <w:t xml:space="preserve">, </w:t>
            </w:r>
            <w:proofErr w:type="spellStart"/>
            <w:r w:rsidRPr="00316792">
              <w:rPr>
                <w:szCs w:val="26"/>
              </w:rPr>
              <w:t>kế</w:t>
            </w:r>
            <w:proofErr w:type="spellEnd"/>
            <w:r w:rsidRPr="00316792">
              <w:rPr>
                <w:szCs w:val="26"/>
              </w:rPr>
              <w:t xml:space="preserve"> </w:t>
            </w:r>
            <w:proofErr w:type="spellStart"/>
            <w:r w:rsidRPr="00316792">
              <w:rPr>
                <w:szCs w:val="26"/>
              </w:rPr>
              <w:t>toán</w:t>
            </w:r>
            <w:proofErr w:type="spellEnd"/>
          </w:p>
        </w:tc>
      </w:tr>
    </w:tbl>
    <w:p w:rsidR="00D8511F" w:rsidRDefault="00D8511F" w:rsidP="00D8511F">
      <w:pPr>
        <w:spacing w:line="276" w:lineRule="auto"/>
        <w:jc w:val="both"/>
        <w:rPr>
          <w:szCs w:val="26"/>
        </w:rPr>
      </w:pPr>
      <w:r w:rsidRPr="006311C0">
        <w:rPr>
          <w:b/>
          <w:i/>
          <w:szCs w:val="26"/>
        </w:rPr>
        <w:t xml:space="preserve">* </w:t>
      </w:r>
      <w:proofErr w:type="spellStart"/>
      <w:r w:rsidRPr="006311C0">
        <w:rPr>
          <w:szCs w:val="26"/>
        </w:rPr>
        <w:t>Các</w:t>
      </w:r>
      <w:proofErr w:type="spellEnd"/>
      <w:r w:rsidRPr="006311C0">
        <w:rPr>
          <w:szCs w:val="26"/>
        </w:rPr>
        <w:t xml:space="preserve"> </w:t>
      </w:r>
      <w:proofErr w:type="spellStart"/>
      <w:r w:rsidRPr="006311C0">
        <w:rPr>
          <w:szCs w:val="26"/>
        </w:rPr>
        <w:t>khoản</w:t>
      </w:r>
      <w:proofErr w:type="spellEnd"/>
      <w:r w:rsidRPr="006311C0">
        <w:rPr>
          <w:szCs w:val="26"/>
        </w:rPr>
        <w:t xml:space="preserve"> </w:t>
      </w:r>
      <w:proofErr w:type="spellStart"/>
      <w:r w:rsidRPr="006311C0">
        <w:rPr>
          <w:szCs w:val="26"/>
        </w:rPr>
        <w:t>thu</w:t>
      </w:r>
      <w:proofErr w:type="spellEnd"/>
      <w:r w:rsidRPr="006311C0">
        <w:rPr>
          <w:szCs w:val="26"/>
        </w:rPr>
        <w:t xml:space="preserve"> </w:t>
      </w:r>
      <w:proofErr w:type="spellStart"/>
      <w:r w:rsidRPr="006311C0">
        <w:rPr>
          <w:szCs w:val="26"/>
        </w:rPr>
        <w:t>hộ</w:t>
      </w:r>
      <w:proofErr w:type="spellEnd"/>
      <w:r w:rsidRPr="006311C0">
        <w:rPr>
          <w:szCs w:val="26"/>
        </w:rPr>
        <w:t xml:space="preserve"> </w:t>
      </w:r>
      <w:proofErr w:type="spellStart"/>
      <w:r w:rsidRPr="006311C0">
        <w:rPr>
          <w:szCs w:val="26"/>
        </w:rPr>
        <w:t>theo</w:t>
      </w:r>
      <w:proofErr w:type="spellEnd"/>
      <w:r w:rsidRPr="006311C0">
        <w:rPr>
          <w:szCs w:val="26"/>
        </w:rPr>
        <w:t xml:space="preserve"> </w:t>
      </w:r>
      <w:proofErr w:type="spellStart"/>
      <w:r w:rsidRPr="006311C0">
        <w:rPr>
          <w:szCs w:val="26"/>
        </w:rPr>
        <w:t>chương</w:t>
      </w:r>
      <w:proofErr w:type="spellEnd"/>
      <w:r w:rsidRPr="006311C0">
        <w:rPr>
          <w:szCs w:val="26"/>
        </w:rPr>
        <w:t xml:space="preserve"> </w:t>
      </w:r>
      <w:proofErr w:type="spellStart"/>
      <w:r w:rsidRPr="006311C0">
        <w:rPr>
          <w:szCs w:val="26"/>
        </w:rPr>
        <w:t>trình</w:t>
      </w:r>
      <w:proofErr w:type="spellEnd"/>
      <w:r w:rsidRPr="006311C0">
        <w:rPr>
          <w:szCs w:val="26"/>
        </w:rPr>
        <w:t xml:space="preserve"> </w:t>
      </w:r>
      <w:proofErr w:type="spellStart"/>
      <w:r w:rsidRPr="006311C0">
        <w:rPr>
          <w:szCs w:val="26"/>
        </w:rPr>
        <w:t>hợp</w:t>
      </w:r>
      <w:proofErr w:type="spellEnd"/>
      <w:r w:rsidRPr="006311C0">
        <w:rPr>
          <w:szCs w:val="26"/>
        </w:rPr>
        <w:t xml:space="preserve"> </w:t>
      </w:r>
      <w:proofErr w:type="spellStart"/>
      <w:r w:rsidRPr="006311C0">
        <w:rPr>
          <w:szCs w:val="26"/>
        </w:rPr>
        <w:t>tác</w:t>
      </w:r>
      <w:proofErr w:type="spellEnd"/>
      <w:r w:rsidRPr="006311C0">
        <w:rPr>
          <w:szCs w:val="26"/>
        </w:rPr>
        <w:t xml:space="preserve"> </w:t>
      </w:r>
      <w:proofErr w:type="spellStart"/>
      <w:r w:rsidRPr="006311C0">
        <w:rPr>
          <w:szCs w:val="26"/>
        </w:rPr>
        <w:t>trên</w:t>
      </w:r>
      <w:proofErr w:type="spellEnd"/>
      <w:r w:rsidRPr="006311C0">
        <w:rPr>
          <w:szCs w:val="26"/>
        </w:rPr>
        <w:t xml:space="preserve"> </w:t>
      </w:r>
      <w:proofErr w:type="spellStart"/>
      <w:r w:rsidRPr="006311C0">
        <w:rPr>
          <w:szCs w:val="26"/>
        </w:rPr>
        <w:t>tinh</w:t>
      </w:r>
      <w:proofErr w:type="spellEnd"/>
      <w:r w:rsidRPr="006311C0">
        <w:rPr>
          <w:szCs w:val="26"/>
        </w:rPr>
        <w:t xml:space="preserve"> </w:t>
      </w:r>
      <w:proofErr w:type="spellStart"/>
      <w:r w:rsidRPr="006311C0">
        <w:rPr>
          <w:szCs w:val="26"/>
        </w:rPr>
        <w:t>thần</w:t>
      </w:r>
      <w:proofErr w:type="spellEnd"/>
      <w:r w:rsidRPr="006311C0">
        <w:rPr>
          <w:szCs w:val="26"/>
        </w:rPr>
        <w:t xml:space="preserve"> </w:t>
      </w:r>
      <w:proofErr w:type="spellStart"/>
      <w:r w:rsidRPr="006311C0">
        <w:rPr>
          <w:szCs w:val="26"/>
        </w:rPr>
        <w:t>tự</w:t>
      </w:r>
      <w:proofErr w:type="spellEnd"/>
      <w:r w:rsidRPr="006311C0">
        <w:rPr>
          <w:szCs w:val="26"/>
        </w:rPr>
        <w:t xml:space="preserve"> </w:t>
      </w:r>
      <w:proofErr w:type="spellStart"/>
      <w:r w:rsidRPr="006311C0">
        <w:rPr>
          <w:szCs w:val="26"/>
        </w:rPr>
        <w:t>nguyện</w:t>
      </w:r>
      <w:proofErr w:type="spellEnd"/>
      <w:r w:rsidRPr="006311C0">
        <w:rPr>
          <w:szCs w:val="26"/>
        </w:rPr>
        <w:t xml:space="preserve"> </w:t>
      </w:r>
      <w:proofErr w:type="spellStart"/>
      <w:r w:rsidRPr="006311C0">
        <w:rPr>
          <w:szCs w:val="26"/>
        </w:rPr>
        <w:t>tham</w:t>
      </w:r>
      <w:proofErr w:type="spellEnd"/>
      <w:r w:rsidRPr="006311C0">
        <w:rPr>
          <w:szCs w:val="26"/>
        </w:rPr>
        <w:t xml:space="preserve"> </w:t>
      </w:r>
      <w:proofErr w:type="spellStart"/>
      <w:r w:rsidRPr="006311C0">
        <w:rPr>
          <w:szCs w:val="26"/>
        </w:rPr>
        <w:t>gia</w:t>
      </w:r>
      <w:proofErr w:type="spellEnd"/>
      <w:r w:rsidRPr="006311C0">
        <w:rPr>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D8511F" w:rsidRPr="00293CDE" w:rsidTr="00196520">
        <w:tc>
          <w:tcPr>
            <w:tcW w:w="675" w:type="dxa"/>
            <w:shd w:val="clear" w:color="auto" w:fill="auto"/>
          </w:tcPr>
          <w:p w:rsidR="00D8511F" w:rsidRPr="00293CDE" w:rsidRDefault="00D8511F" w:rsidP="00196520">
            <w:pPr>
              <w:spacing w:line="276" w:lineRule="auto"/>
              <w:jc w:val="both"/>
              <w:rPr>
                <w:b/>
                <w:szCs w:val="26"/>
              </w:rPr>
            </w:pPr>
            <w:r w:rsidRPr="00293CDE">
              <w:rPr>
                <w:b/>
                <w:szCs w:val="26"/>
              </w:rPr>
              <w:t>TT</w:t>
            </w:r>
          </w:p>
        </w:tc>
        <w:tc>
          <w:tcPr>
            <w:tcW w:w="2410" w:type="dxa"/>
            <w:shd w:val="clear" w:color="auto" w:fill="auto"/>
          </w:tcPr>
          <w:p w:rsidR="00D8511F" w:rsidRPr="00293CDE" w:rsidRDefault="00D8511F" w:rsidP="00196520">
            <w:pPr>
              <w:spacing w:line="276" w:lineRule="auto"/>
              <w:jc w:val="both"/>
              <w:rPr>
                <w:b/>
                <w:szCs w:val="26"/>
              </w:rPr>
            </w:pPr>
            <w:proofErr w:type="spellStart"/>
            <w:r w:rsidRPr="00293CDE">
              <w:rPr>
                <w:b/>
                <w:szCs w:val="26"/>
              </w:rPr>
              <w:t>Khoản</w:t>
            </w:r>
            <w:proofErr w:type="spellEnd"/>
            <w:r w:rsidRPr="00293CDE">
              <w:rPr>
                <w:b/>
                <w:szCs w:val="26"/>
              </w:rPr>
              <w:t xml:space="preserve"> </w:t>
            </w:r>
            <w:proofErr w:type="spellStart"/>
            <w:r w:rsidRPr="00293CDE">
              <w:rPr>
                <w:b/>
                <w:szCs w:val="26"/>
              </w:rPr>
              <w:t>thu</w:t>
            </w:r>
            <w:proofErr w:type="spellEnd"/>
          </w:p>
        </w:tc>
        <w:tc>
          <w:tcPr>
            <w:tcW w:w="6662" w:type="dxa"/>
            <w:shd w:val="clear" w:color="auto" w:fill="auto"/>
          </w:tcPr>
          <w:p w:rsidR="00D8511F" w:rsidRPr="00293CDE" w:rsidRDefault="00D8511F" w:rsidP="00196520">
            <w:pPr>
              <w:spacing w:line="276" w:lineRule="auto"/>
              <w:jc w:val="both"/>
              <w:rPr>
                <w:b/>
                <w:szCs w:val="26"/>
              </w:rPr>
            </w:pPr>
            <w:proofErr w:type="spellStart"/>
            <w:r w:rsidRPr="00293CDE">
              <w:rPr>
                <w:b/>
                <w:szCs w:val="26"/>
              </w:rPr>
              <w:t>Số</w:t>
            </w:r>
            <w:proofErr w:type="spellEnd"/>
            <w:r w:rsidRPr="00293CDE">
              <w:rPr>
                <w:b/>
                <w:szCs w:val="26"/>
              </w:rPr>
              <w:t xml:space="preserve"> </w:t>
            </w:r>
            <w:proofErr w:type="spellStart"/>
            <w:r w:rsidRPr="00293CDE">
              <w:rPr>
                <w:b/>
                <w:szCs w:val="26"/>
              </w:rPr>
              <w:t>tiền</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lastRenderedPageBreak/>
              <w:t>1</w:t>
            </w:r>
          </w:p>
        </w:tc>
        <w:tc>
          <w:tcPr>
            <w:tcW w:w="2410" w:type="dxa"/>
            <w:shd w:val="clear" w:color="auto" w:fill="auto"/>
          </w:tcPr>
          <w:p w:rsidR="00D8511F" w:rsidRPr="00293CDE" w:rsidRDefault="00D8511F" w:rsidP="00196520">
            <w:pPr>
              <w:spacing w:line="276" w:lineRule="auto"/>
              <w:jc w:val="both"/>
              <w:rPr>
                <w:szCs w:val="26"/>
              </w:rPr>
            </w:pPr>
            <w:proofErr w:type="spellStart"/>
            <w:r>
              <w:rPr>
                <w:szCs w:val="26"/>
              </w:rPr>
              <w:t>B</w:t>
            </w:r>
            <w:r w:rsidRPr="00293CDE">
              <w:rPr>
                <w:szCs w:val="26"/>
              </w:rPr>
              <w:t>ảo</w:t>
            </w:r>
            <w:proofErr w:type="spellEnd"/>
            <w:r w:rsidRPr="00293CDE">
              <w:rPr>
                <w:szCs w:val="26"/>
              </w:rPr>
              <w:t xml:space="preserve"> </w:t>
            </w:r>
            <w:proofErr w:type="spellStart"/>
            <w:r w:rsidRPr="00293CDE">
              <w:rPr>
                <w:szCs w:val="26"/>
              </w:rPr>
              <w:t>hiểm</w:t>
            </w:r>
            <w:proofErr w:type="spellEnd"/>
            <w:r w:rsidRPr="00293CDE">
              <w:rPr>
                <w:szCs w:val="26"/>
              </w:rPr>
              <w:t xml:space="preserve"> y </w:t>
            </w:r>
            <w:proofErr w:type="spellStart"/>
            <w:r w:rsidRPr="00293CDE">
              <w:rPr>
                <w:szCs w:val="26"/>
              </w:rPr>
              <w:t>tế</w:t>
            </w:r>
            <w:proofErr w:type="spellEnd"/>
          </w:p>
        </w:tc>
        <w:tc>
          <w:tcPr>
            <w:tcW w:w="6662" w:type="dxa"/>
            <w:shd w:val="clear" w:color="auto" w:fill="auto"/>
          </w:tcPr>
          <w:p w:rsidR="00D8511F" w:rsidRPr="00293CDE" w:rsidRDefault="00D8511F" w:rsidP="00196520">
            <w:pPr>
              <w:spacing w:line="276" w:lineRule="auto"/>
              <w:jc w:val="both"/>
              <w:rPr>
                <w:szCs w:val="26"/>
              </w:rPr>
            </w:pPr>
            <w:r>
              <w:rPr>
                <w:szCs w:val="26"/>
              </w:rPr>
              <w:t>972.000 x 40%=388.800đ/</w:t>
            </w:r>
            <w:proofErr w:type="spellStart"/>
            <w:r>
              <w:rPr>
                <w:szCs w:val="26"/>
              </w:rPr>
              <w:t>năm</w:t>
            </w:r>
            <w:proofErr w:type="spellEnd"/>
            <w:r>
              <w:rPr>
                <w:szCs w:val="26"/>
              </w:rPr>
              <w:t xml:space="preserve">. </w:t>
            </w:r>
            <w:proofErr w:type="spellStart"/>
            <w:r>
              <w:rPr>
                <w:szCs w:val="26"/>
              </w:rPr>
              <w:t>Riêng</w:t>
            </w:r>
            <w:proofErr w:type="spellEnd"/>
            <w:r>
              <w:rPr>
                <w:szCs w:val="26"/>
              </w:rPr>
              <w:t xml:space="preserve"> </w:t>
            </w:r>
            <w:proofErr w:type="spellStart"/>
            <w:r>
              <w:rPr>
                <w:szCs w:val="26"/>
              </w:rPr>
              <w:t>lớp</w:t>
            </w:r>
            <w:proofErr w:type="spellEnd"/>
            <w:r>
              <w:rPr>
                <w:szCs w:val="26"/>
              </w:rPr>
              <w:t xml:space="preserve"> 1 </w:t>
            </w:r>
            <w:proofErr w:type="spellStart"/>
            <w:r>
              <w:rPr>
                <w:szCs w:val="26"/>
              </w:rPr>
              <w:t>thu</w:t>
            </w:r>
            <w:proofErr w:type="spellEnd"/>
            <w:r>
              <w:rPr>
                <w:szCs w:val="26"/>
              </w:rPr>
              <w:t xml:space="preserve"> </w:t>
            </w:r>
            <w:proofErr w:type="spellStart"/>
            <w:r>
              <w:rPr>
                <w:szCs w:val="26"/>
              </w:rPr>
              <w:t>theo</w:t>
            </w:r>
            <w:proofErr w:type="spellEnd"/>
            <w:r>
              <w:rPr>
                <w:szCs w:val="26"/>
              </w:rPr>
              <w:t xml:space="preserve"> </w:t>
            </w:r>
            <w:proofErr w:type="spellStart"/>
            <w:r>
              <w:rPr>
                <w:szCs w:val="26"/>
              </w:rPr>
              <w:t>thực</w:t>
            </w:r>
            <w:proofErr w:type="spellEnd"/>
            <w:r>
              <w:rPr>
                <w:szCs w:val="26"/>
              </w:rPr>
              <w:t xml:space="preserve"> </w:t>
            </w:r>
            <w:proofErr w:type="spellStart"/>
            <w:r>
              <w:rPr>
                <w:szCs w:val="26"/>
              </w:rPr>
              <w:t>tế</w:t>
            </w:r>
            <w:proofErr w:type="spellEnd"/>
            <w:r>
              <w:rPr>
                <w:szCs w:val="26"/>
              </w:rPr>
              <w:t xml:space="preserve"> </w:t>
            </w:r>
            <w:proofErr w:type="spellStart"/>
            <w:r>
              <w:rPr>
                <w:szCs w:val="26"/>
              </w:rPr>
              <w:t>số</w:t>
            </w:r>
            <w:proofErr w:type="spellEnd"/>
            <w:r>
              <w:rPr>
                <w:szCs w:val="26"/>
              </w:rPr>
              <w:t xml:space="preserve"> </w:t>
            </w:r>
            <w:proofErr w:type="spellStart"/>
            <w:r>
              <w:rPr>
                <w:szCs w:val="26"/>
              </w:rPr>
              <w:t>tháng</w:t>
            </w:r>
            <w:proofErr w:type="spellEnd"/>
            <w:r>
              <w:rPr>
                <w:szCs w:val="26"/>
              </w:rPr>
              <w:t xml:space="preserve"> </w:t>
            </w:r>
            <w:proofErr w:type="spellStart"/>
            <w:r>
              <w:rPr>
                <w:szCs w:val="26"/>
              </w:rPr>
              <w:t>tham</w:t>
            </w:r>
            <w:proofErr w:type="spellEnd"/>
            <w:r>
              <w:rPr>
                <w:szCs w:val="26"/>
              </w:rPr>
              <w:t xml:space="preserve"> </w:t>
            </w:r>
            <w:proofErr w:type="spellStart"/>
            <w:r>
              <w:rPr>
                <w:szCs w:val="26"/>
              </w:rPr>
              <w:t>gia</w:t>
            </w:r>
            <w:proofErr w:type="spellEnd"/>
            <w:r>
              <w:rPr>
                <w:szCs w:val="26"/>
              </w:rPr>
              <w:t xml:space="preserve"> BHYT. </w:t>
            </w:r>
            <w:r w:rsidRPr="00293CDE">
              <w:rPr>
                <w:szCs w:val="26"/>
              </w:rPr>
              <w:t xml:space="preserve">Thu </w:t>
            </w:r>
            <w:proofErr w:type="spellStart"/>
            <w:r w:rsidRPr="00293CDE">
              <w:rPr>
                <w:szCs w:val="26"/>
              </w:rPr>
              <w:t>hộ</w:t>
            </w:r>
            <w:proofErr w:type="spellEnd"/>
            <w:r w:rsidRPr="00293CDE">
              <w:rPr>
                <w:szCs w:val="26"/>
              </w:rPr>
              <w:t xml:space="preserve"> </w:t>
            </w:r>
            <w:proofErr w:type="spellStart"/>
            <w:r w:rsidRPr="00293CDE">
              <w:rPr>
                <w:szCs w:val="26"/>
              </w:rPr>
              <w:t>bảo</w:t>
            </w:r>
            <w:proofErr w:type="spellEnd"/>
            <w:r w:rsidRPr="00293CDE">
              <w:rPr>
                <w:szCs w:val="26"/>
              </w:rPr>
              <w:t xml:space="preserve"> </w:t>
            </w:r>
            <w:proofErr w:type="spellStart"/>
            <w:r w:rsidRPr="00293CDE">
              <w:rPr>
                <w:szCs w:val="26"/>
              </w:rPr>
              <w:t>hiểm</w:t>
            </w:r>
            <w:proofErr w:type="spellEnd"/>
            <w:r w:rsidRPr="00293CDE">
              <w:rPr>
                <w:szCs w:val="26"/>
              </w:rPr>
              <w:t xml:space="preserve"> </w:t>
            </w:r>
            <w:proofErr w:type="spellStart"/>
            <w:r w:rsidRPr="00293CDE">
              <w:rPr>
                <w:szCs w:val="26"/>
              </w:rPr>
              <w:t>xã</w:t>
            </w:r>
            <w:proofErr w:type="spellEnd"/>
            <w:r w:rsidRPr="00293CDE">
              <w:rPr>
                <w:szCs w:val="26"/>
              </w:rPr>
              <w:t xml:space="preserve"> </w:t>
            </w:r>
            <w:proofErr w:type="spellStart"/>
            <w:r w:rsidRPr="00293CDE">
              <w:rPr>
                <w:szCs w:val="26"/>
              </w:rPr>
              <w:t>hội</w:t>
            </w:r>
            <w:proofErr w:type="spellEnd"/>
            <w:r w:rsidRPr="00293CDE">
              <w:rPr>
                <w:szCs w:val="26"/>
              </w:rPr>
              <w:t xml:space="preserve"> </w:t>
            </w:r>
            <w:proofErr w:type="spellStart"/>
            <w:r w:rsidRPr="00293CDE">
              <w:rPr>
                <w:szCs w:val="26"/>
              </w:rPr>
              <w:t>huyện</w:t>
            </w:r>
            <w:proofErr w:type="spellEnd"/>
            <w:r w:rsidRPr="00293CDE">
              <w:rPr>
                <w:szCs w:val="26"/>
              </w:rPr>
              <w:t xml:space="preserve"> Kim </w:t>
            </w:r>
            <w:proofErr w:type="spellStart"/>
            <w:r w:rsidRPr="00293CDE">
              <w:rPr>
                <w:szCs w:val="26"/>
              </w:rPr>
              <w:t>động</w:t>
            </w:r>
            <w:proofErr w:type="spellEnd"/>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2</w:t>
            </w:r>
          </w:p>
        </w:tc>
        <w:tc>
          <w:tcPr>
            <w:tcW w:w="2410" w:type="dxa"/>
            <w:shd w:val="clear" w:color="auto" w:fill="auto"/>
          </w:tcPr>
          <w:p w:rsidR="00D8511F" w:rsidRPr="00293CDE" w:rsidRDefault="00D8511F" w:rsidP="00196520">
            <w:pPr>
              <w:spacing w:line="276" w:lineRule="auto"/>
              <w:jc w:val="both"/>
              <w:rPr>
                <w:szCs w:val="26"/>
              </w:rPr>
            </w:pPr>
            <w:proofErr w:type="spellStart"/>
            <w:r>
              <w:rPr>
                <w:szCs w:val="26"/>
              </w:rPr>
              <w:t>Học</w:t>
            </w:r>
            <w:proofErr w:type="spellEnd"/>
            <w:r>
              <w:rPr>
                <w:szCs w:val="26"/>
              </w:rPr>
              <w:t xml:space="preserve"> </w:t>
            </w:r>
            <w:proofErr w:type="spellStart"/>
            <w:r>
              <w:rPr>
                <w:szCs w:val="26"/>
              </w:rPr>
              <w:t>thêm</w:t>
            </w:r>
            <w:proofErr w:type="spellEnd"/>
            <w:r>
              <w:rPr>
                <w:szCs w:val="26"/>
              </w:rPr>
              <w:t xml:space="preserve"> </w:t>
            </w:r>
            <w:proofErr w:type="spellStart"/>
            <w:r>
              <w:rPr>
                <w:szCs w:val="26"/>
              </w:rPr>
              <w:t>đối</w:t>
            </w:r>
            <w:proofErr w:type="spellEnd"/>
            <w:r>
              <w:rPr>
                <w:szCs w:val="26"/>
              </w:rPr>
              <w:t xml:space="preserve"> </w:t>
            </w:r>
            <w:proofErr w:type="spellStart"/>
            <w:r>
              <w:rPr>
                <w:szCs w:val="26"/>
              </w:rPr>
              <w:t>với</w:t>
            </w:r>
            <w:proofErr w:type="spellEnd"/>
            <w:r>
              <w:rPr>
                <w:szCs w:val="26"/>
              </w:rPr>
              <w:t xml:space="preserve"> </w:t>
            </w:r>
            <w:proofErr w:type="spellStart"/>
            <w:r>
              <w:rPr>
                <w:szCs w:val="26"/>
              </w:rPr>
              <w:t>khối</w:t>
            </w:r>
            <w:proofErr w:type="spellEnd"/>
            <w:r>
              <w:rPr>
                <w:szCs w:val="26"/>
              </w:rPr>
              <w:t xml:space="preserve"> THCS</w:t>
            </w:r>
          </w:p>
        </w:tc>
        <w:tc>
          <w:tcPr>
            <w:tcW w:w="6662" w:type="dxa"/>
            <w:shd w:val="clear" w:color="auto" w:fill="auto"/>
          </w:tcPr>
          <w:p w:rsidR="00D8511F" w:rsidRPr="009B5BC9" w:rsidRDefault="00D8511F" w:rsidP="00196520">
            <w:pPr>
              <w:rPr>
                <w:szCs w:val="26"/>
              </w:rPr>
            </w:pPr>
            <w:r w:rsidRPr="009E5BEF">
              <w:rPr>
                <w:szCs w:val="26"/>
                <w:lang w:val="vi-VN"/>
              </w:rPr>
              <w:t>Họ</w:t>
            </w:r>
            <w:r>
              <w:rPr>
                <w:szCs w:val="26"/>
                <w:lang w:val="vi-VN"/>
              </w:rPr>
              <w:t>c trên tinh thần tự nguyện và thu theo hướng dẫn của cấp trên</w:t>
            </w:r>
          </w:p>
        </w:tc>
      </w:tr>
      <w:tr w:rsidR="00D8511F" w:rsidRPr="00293CDE" w:rsidTr="00196520">
        <w:tc>
          <w:tcPr>
            <w:tcW w:w="675" w:type="dxa"/>
            <w:shd w:val="clear" w:color="auto" w:fill="auto"/>
          </w:tcPr>
          <w:p w:rsidR="00D8511F" w:rsidRPr="00293CDE" w:rsidRDefault="00D8511F" w:rsidP="00196520">
            <w:pPr>
              <w:spacing w:line="276" w:lineRule="auto"/>
              <w:jc w:val="both"/>
              <w:rPr>
                <w:szCs w:val="26"/>
              </w:rPr>
            </w:pPr>
            <w:r w:rsidRPr="00293CDE">
              <w:rPr>
                <w:szCs w:val="26"/>
              </w:rPr>
              <w:t>3</w:t>
            </w:r>
          </w:p>
        </w:tc>
        <w:tc>
          <w:tcPr>
            <w:tcW w:w="2410" w:type="dxa"/>
            <w:shd w:val="clear" w:color="auto" w:fill="auto"/>
          </w:tcPr>
          <w:p w:rsidR="00D8511F" w:rsidRPr="00293CDE" w:rsidRDefault="00D8511F" w:rsidP="00196520">
            <w:pPr>
              <w:spacing w:line="276" w:lineRule="auto"/>
              <w:jc w:val="both"/>
              <w:rPr>
                <w:szCs w:val="26"/>
              </w:rPr>
            </w:pPr>
            <w:proofErr w:type="spellStart"/>
            <w:r>
              <w:rPr>
                <w:szCs w:val="26"/>
              </w:rPr>
              <w:t>Học</w:t>
            </w:r>
            <w:proofErr w:type="spellEnd"/>
            <w:r>
              <w:rPr>
                <w:szCs w:val="26"/>
              </w:rPr>
              <w:t xml:space="preserve"> </w:t>
            </w:r>
            <w:proofErr w:type="spellStart"/>
            <w:r>
              <w:rPr>
                <w:szCs w:val="26"/>
              </w:rPr>
              <w:t>tiếng</w:t>
            </w:r>
            <w:proofErr w:type="spellEnd"/>
            <w:r>
              <w:rPr>
                <w:szCs w:val="26"/>
              </w:rPr>
              <w:t xml:space="preserve"> </w:t>
            </w:r>
            <w:proofErr w:type="spellStart"/>
            <w:r>
              <w:rPr>
                <w:szCs w:val="26"/>
              </w:rPr>
              <w:t>anh</w:t>
            </w:r>
            <w:proofErr w:type="spellEnd"/>
            <w:r>
              <w:rPr>
                <w:szCs w:val="26"/>
              </w:rPr>
              <w:t xml:space="preserve"> </w:t>
            </w:r>
            <w:proofErr w:type="spellStart"/>
            <w:r>
              <w:rPr>
                <w:szCs w:val="26"/>
              </w:rPr>
              <w:t>bổ</w:t>
            </w:r>
            <w:proofErr w:type="spellEnd"/>
            <w:r>
              <w:rPr>
                <w:szCs w:val="26"/>
              </w:rPr>
              <w:t xml:space="preserve"> </w:t>
            </w:r>
            <w:proofErr w:type="spellStart"/>
            <w:r>
              <w:rPr>
                <w:szCs w:val="26"/>
              </w:rPr>
              <w:t>trợ</w:t>
            </w:r>
            <w:proofErr w:type="spellEnd"/>
            <w:r>
              <w:rPr>
                <w:szCs w:val="26"/>
              </w:rPr>
              <w:t xml:space="preserve"> </w:t>
            </w:r>
            <w:proofErr w:type="spellStart"/>
            <w:r>
              <w:rPr>
                <w:szCs w:val="26"/>
              </w:rPr>
              <w:t>cho</w:t>
            </w:r>
            <w:proofErr w:type="spellEnd"/>
            <w:r>
              <w:rPr>
                <w:szCs w:val="26"/>
              </w:rPr>
              <w:t xml:space="preserve"> HS </w:t>
            </w:r>
            <w:proofErr w:type="spellStart"/>
            <w:r>
              <w:rPr>
                <w:szCs w:val="26"/>
              </w:rPr>
              <w:t>khối</w:t>
            </w:r>
            <w:proofErr w:type="spellEnd"/>
            <w:r>
              <w:rPr>
                <w:szCs w:val="26"/>
              </w:rPr>
              <w:t xml:space="preserve"> TH</w:t>
            </w:r>
          </w:p>
        </w:tc>
        <w:tc>
          <w:tcPr>
            <w:tcW w:w="6662" w:type="dxa"/>
            <w:shd w:val="clear" w:color="auto" w:fill="auto"/>
          </w:tcPr>
          <w:p w:rsidR="00D8511F" w:rsidRPr="009B5BC9" w:rsidRDefault="00D8511F" w:rsidP="00196520">
            <w:pPr>
              <w:rPr>
                <w:szCs w:val="26"/>
              </w:rPr>
            </w:pPr>
            <w:r w:rsidRPr="009E5BEF">
              <w:rPr>
                <w:szCs w:val="26"/>
                <w:lang w:val="vi-VN"/>
              </w:rPr>
              <w:t>Họ</w:t>
            </w:r>
            <w:r>
              <w:rPr>
                <w:szCs w:val="26"/>
                <w:lang w:val="vi-VN"/>
              </w:rPr>
              <w:t>c trên tinh thần tự nguyện và thu theo hướng dẫn mới nhất của cấp trên</w:t>
            </w:r>
          </w:p>
        </w:tc>
      </w:tr>
    </w:tbl>
    <w:p w:rsidR="00D8511F" w:rsidRPr="0015421C" w:rsidRDefault="00D8511F" w:rsidP="00D8511F">
      <w:pPr>
        <w:jc w:val="both"/>
        <w:rPr>
          <w:b/>
          <w:bCs/>
          <w:sz w:val="8"/>
          <w:szCs w:val="26"/>
        </w:rPr>
      </w:pPr>
    </w:p>
    <w:p w:rsidR="00D8511F" w:rsidRPr="007C1787" w:rsidRDefault="00D8511F" w:rsidP="00D8511F">
      <w:pPr>
        <w:spacing w:before="120" w:line="276" w:lineRule="auto"/>
        <w:ind w:firstLine="720"/>
        <w:jc w:val="both"/>
        <w:rPr>
          <w:i/>
          <w:sz w:val="28"/>
          <w:szCs w:val="28"/>
          <w:lang w:val="pt-BR"/>
        </w:rPr>
      </w:pPr>
      <w:r w:rsidRPr="007C1787">
        <w:rPr>
          <w:b/>
          <w:i/>
          <w:sz w:val="28"/>
          <w:szCs w:val="28"/>
          <w:lang w:val="pt-BR"/>
        </w:rPr>
        <w:t>Lưu ý:</w:t>
      </w:r>
      <w:r w:rsidRPr="007C1787">
        <w:rPr>
          <w:i/>
          <w:sz w:val="28"/>
          <w:szCs w:val="28"/>
          <w:lang w:val="pt-BR"/>
        </w:rPr>
        <w:t xml:space="preserve"> Tất cả cá</w:t>
      </w:r>
      <w:r>
        <w:rPr>
          <w:i/>
          <w:sz w:val="28"/>
          <w:szCs w:val="28"/>
          <w:lang w:val="pt-BR"/>
        </w:rPr>
        <w:t xml:space="preserve">c khoản tiền trên đều nộp </w:t>
      </w:r>
      <w:r w:rsidRPr="00ED5A79">
        <w:rPr>
          <w:b/>
          <w:i/>
          <w:sz w:val="28"/>
          <w:szCs w:val="28"/>
          <w:lang w:val="pt-BR"/>
        </w:rPr>
        <w:t>không dùng tiền mặ</w:t>
      </w:r>
      <w:r>
        <w:rPr>
          <w:i/>
          <w:sz w:val="28"/>
          <w:szCs w:val="28"/>
          <w:lang w:val="pt-BR"/>
        </w:rPr>
        <w:t>t và có thể nộp</w:t>
      </w:r>
      <w:r w:rsidRPr="007C1787">
        <w:rPr>
          <w:i/>
          <w:sz w:val="28"/>
          <w:szCs w:val="28"/>
          <w:lang w:val="pt-BR"/>
        </w:rPr>
        <w:t xml:space="preserve"> theo từng tháng nhưng để thuận tiện cho phụ huynh nhà trường không hạn chế các phụ huynh đóng theo kì, theo năm học.</w:t>
      </w:r>
    </w:p>
    <w:p w:rsidR="00D8511F" w:rsidRPr="00EC1F2A" w:rsidRDefault="00D8511F" w:rsidP="00D8511F">
      <w:pPr>
        <w:ind w:firstLine="709"/>
        <w:jc w:val="both"/>
        <w:rPr>
          <w:sz w:val="28"/>
          <w:szCs w:val="28"/>
          <w:lang w:val="pt-BR"/>
        </w:rPr>
      </w:pPr>
      <w:r w:rsidRPr="00EC1F2A">
        <w:rPr>
          <w:bCs/>
          <w:sz w:val="28"/>
          <w:szCs w:val="28"/>
          <w:lang w:val="pt-BR"/>
        </w:rPr>
        <w:t>Các khoản tiền trên đư</w:t>
      </w:r>
      <w:r>
        <w:rPr>
          <w:bCs/>
          <w:sz w:val="28"/>
          <w:szCs w:val="28"/>
          <w:lang w:val="pt-BR"/>
        </w:rPr>
        <w:t>ợc thông qua trong cuộc họp giữa</w:t>
      </w:r>
      <w:r w:rsidRPr="00EC1F2A">
        <w:rPr>
          <w:bCs/>
          <w:sz w:val="28"/>
          <w:szCs w:val="28"/>
          <w:lang w:val="pt-BR"/>
        </w:rPr>
        <w:t xml:space="preserve"> </w:t>
      </w:r>
      <w:r w:rsidRPr="00EC1F2A">
        <w:rPr>
          <w:sz w:val="28"/>
          <w:szCs w:val="28"/>
          <w:lang w:val="pt-BR"/>
        </w:rPr>
        <w:t>Ban giám hiệu, Hội đồng trường với Ban đại diện hội cha mẹ học sinh</w:t>
      </w:r>
      <w:r>
        <w:rPr>
          <w:sz w:val="28"/>
          <w:szCs w:val="28"/>
          <w:lang w:val="pt-BR"/>
        </w:rPr>
        <w:t>, đại diện của UBND xã Mai Động</w:t>
      </w:r>
      <w:r w:rsidRPr="00EC1F2A">
        <w:rPr>
          <w:sz w:val="28"/>
          <w:szCs w:val="28"/>
          <w:lang w:val="pt-BR"/>
        </w:rPr>
        <w:t xml:space="preserve"> ngày</w:t>
      </w:r>
      <w:r>
        <w:rPr>
          <w:sz w:val="28"/>
          <w:szCs w:val="28"/>
          <w:lang w:val="pt-BR"/>
        </w:rPr>
        <w:t xml:space="preserve"> 17</w:t>
      </w:r>
      <w:r w:rsidRPr="00EC1F2A">
        <w:rPr>
          <w:sz w:val="28"/>
          <w:szCs w:val="28"/>
          <w:lang w:val="pt-BR"/>
        </w:rPr>
        <w:t>/9/</w:t>
      </w:r>
      <w:r>
        <w:rPr>
          <w:sz w:val="28"/>
          <w:szCs w:val="28"/>
          <w:lang w:val="pt-BR"/>
        </w:rPr>
        <w:t>2023</w:t>
      </w:r>
      <w:r w:rsidRPr="00EC1F2A">
        <w:rPr>
          <w:sz w:val="28"/>
          <w:szCs w:val="28"/>
          <w:lang w:val="pt-BR"/>
        </w:rPr>
        <w:t xml:space="preserve"> và được thống nhất cao.</w:t>
      </w:r>
    </w:p>
    <w:p w:rsidR="00D8511F" w:rsidRDefault="00D8511F" w:rsidP="00D8511F">
      <w:pPr>
        <w:ind w:firstLine="709"/>
        <w:jc w:val="both"/>
        <w:rPr>
          <w:sz w:val="28"/>
          <w:szCs w:val="28"/>
        </w:rPr>
      </w:pPr>
      <w:proofErr w:type="spell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góp</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TH&amp;THCS Mai </w:t>
      </w:r>
      <w:proofErr w:type="spellStart"/>
      <w:r>
        <w:rPr>
          <w:sz w:val="28"/>
          <w:szCs w:val="28"/>
        </w:rPr>
        <w:t>Động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học</w:t>
      </w:r>
      <w:proofErr w:type="spellEnd"/>
      <w:r>
        <w:rPr>
          <w:sz w:val="28"/>
          <w:szCs w:val="28"/>
        </w:rPr>
        <w:t xml:space="preserve"> 2023-2024.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cam </w:t>
      </w:r>
      <w:proofErr w:type="spellStart"/>
      <w:r>
        <w:rPr>
          <w:sz w:val="28"/>
          <w:szCs w:val="28"/>
        </w:rPr>
        <w:t>kết</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thêm</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khoản</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w:t>
      </w:r>
    </w:p>
    <w:p w:rsidR="00D8511F" w:rsidRPr="00D63250" w:rsidRDefault="00D8511F" w:rsidP="00D8511F">
      <w:pPr>
        <w:ind w:firstLine="709"/>
        <w:jc w:val="both"/>
        <w:rPr>
          <w:i/>
          <w:sz w:val="28"/>
          <w:szCs w:val="28"/>
        </w:rPr>
      </w:pPr>
      <w:proofErr w:type="spellStart"/>
      <w:r w:rsidRPr="00D63250">
        <w:rPr>
          <w:i/>
          <w:sz w:val="28"/>
          <w:szCs w:val="28"/>
        </w:rPr>
        <w:t>Trường</w:t>
      </w:r>
      <w:proofErr w:type="spellEnd"/>
      <w:r w:rsidRPr="00D63250">
        <w:rPr>
          <w:i/>
          <w:sz w:val="28"/>
          <w:szCs w:val="28"/>
        </w:rPr>
        <w:t xml:space="preserve"> TH&amp;THCS M</w:t>
      </w:r>
      <w:r>
        <w:rPr>
          <w:i/>
          <w:sz w:val="28"/>
          <w:szCs w:val="28"/>
        </w:rPr>
        <w:t xml:space="preserve">ai </w:t>
      </w:r>
      <w:proofErr w:type="spellStart"/>
      <w:r>
        <w:rPr>
          <w:i/>
          <w:sz w:val="28"/>
          <w:szCs w:val="28"/>
        </w:rPr>
        <w:t>Động</w:t>
      </w:r>
      <w:proofErr w:type="spellEnd"/>
      <w:r>
        <w:rPr>
          <w:i/>
          <w:sz w:val="28"/>
          <w:szCs w:val="28"/>
        </w:rPr>
        <w:t xml:space="preserve"> </w:t>
      </w:r>
      <w:proofErr w:type="spellStart"/>
      <w:r>
        <w:rPr>
          <w:i/>
          <w:sz w:val="28"/>
          <w:szCs w:val="28"/>
        </w:rPr>
        <w:t>xin</w:t>
      </w:r>
      <w:proofErr w:type="spellEnd"/>
      <w:r>
        <w:rPr>
          <w:i/>
          <w:sz w:val="28"/>
          <w:szCs w:val="28"/>
        </w:rPr>
        <w:t xml:space="preserve"> </w:t>
      </w:r>
      <w:proofErr w:type="spellStart"/>
      <w:r>
        <w:rPr>
          <w:i/>
          <w:sz w:val="28"/>
          <w:szCs w:val="28"/>
        </w:rPr>
        <w:t>trân</w:t>
      </w:r>
      <w:proofErr w:type="spellEnd"/>
      <w:r>
        <w:rPr>
          <w:i/>
          <w:sz w:val="28"/>
          <w:szCs w:val="28"/>
        </w:rPr>
        <w:t xml:space="preserve"> </w:t>
      </w:r>
      <w:proofErr w:type="spellStart"/>
      <w:r>
        <w:rPr>
          <w:i/>
          <w:sz w:val="28"/>
          <w:szCs w:val="28"/>
        </w:rPr>
        <w:t>trọng</w:t>
      </w:r>
      <w:proofErr w:type="spellEnd"/>
      <w:r>
        <w:rPr>
          <w:i/>
          <w:sz w:val="28"/>
          <w:szCs w:val="28"/>
        </w:rPr>
        <w:t xml:space="preserve"> </w:t>
      </w:r>
      <w:proofErr w:type="spellStart"/>
      <w:r>
        <w:rPr>
          <w:i/>
          <w:sz w:val="28"/>
          <w:szCs w:val="28"/>
        </w:rPr>
        <w:t>thông</w:t>
      </w:r>
      <w:proofErr w:type="spellEnd"/>
      <w:r>
        <w:rPr>
          <w:i/>
          <w:sz w:val="28"/>
          <w:szCs w:val="28"/>
        </w:rPr>
        <w:t xml:space="preserve"> </w:t>
      </w:r>
      <w:proofErr w:type="spellStart"/>
      <w:r>
        <w:rPr>
          <w:i/>
          <w:sz w:val="28"/>
          <w:szCs w:val="28"/>
        </w:rPr>
        <w:t>báo</w:t>
      </w:r>
      <w:proofErr w:type="spellEnd"/>
      <w:r w:rsidRPr="00D63250">
        <w:rPr>
          <w:i/>
          <w:sz w:val="28"/>
          <w:szCs w:val="28"/>
        </w:rPr>
        <w:t>.</w:t>
      </w:r>
    </w:p>
    <w:p w:rsidR="00D8511F" w:rsidRDefault="00D8511F" w:rsidP="00D8511F">
      <w:pPr>
        <w:rPr>
          <w:b/>
          <w:bCs/>
          <w:sz w:val="28"/>
          <w:szCs w:val="28"/>
        </w:rPr>
      </w:pPr>
    </w:p>
    <w:tbl>
      <w:tblPr>
        <w:tblW w:w="0" w:type="auto"/>
        <w:tblInd w:w="108" w:type="dxa"/>
        <w:tblLook w:val="0000" w:firstRow="0" w:lastRow="0" w:firstColumn="0" w:lastColumn="0" w:noHBand="0" w:noVBand="0"/>
      </w:tblPr>
      <w:tblGrid>
        <w:gridCol w:w="3280"/>
        <w:gridCol w:w="5972"/>
      </w:tblGrid>
      <w:tr w:rsidR="00D8511F" w:rsidRPr="00230836" w:rsidTr="00196520">
        <w:tc>
          <w:tcPr>
            <w:tcW w:w="3480" w:type="dxa"/>
          </w:tcPr>
          <w:p w:rsidR="00D8511F" w:rsidRPr="00230836" w:rsidRDefault="00D8511F" w:rsidP="00196520">
            <w:pPr>
              <w:widowControl w:val="0"/>
              <w:jc w:val="both"/>
              <w:rPr>
                <w:b/>
                <w:bCs/>
                <w:sz w:val="24"/>
                <w:lang w:val="vi-VN"/>
              </w:rPr>
            </w:pPr>
            <w:r w:rsidRPr="00230836">
              <w:rPr>
                <w:b/>
                <w:bCs/>
                <w:i/>
                <w:iCs/>
                <w:sz w:val="24"/>
                <w:lang w:val="vi-VN"/>
              </w:rPr>
              <w:t>Nơi nhận</w:t>
            </w:r>
            <w:r w:rsidRPr="00230836">
              <w:rPr>
                <w:b/>
                <w:bCs/>
                <w:sz w:val="24"/>
                <w:lang w:val="vi-VN"/>
              </w:rPr>
              <w:t>:</w:t>
            </w:r>
          </w:p>
          <w:p w:rsidR="00D8511F" w:rsidRPr="00A73341" w:rsidRDefault="00D8511F" w:rsidP="00196520">
            <w:pPr>
              <w:widowControl w:val="0"/>
              <w:jc w:val="both"/>
              <w:rPr>
                <w:sz w:val="22"/>
                <w:szCs w:val="22"/>
                <w:lang w:val="pt-BR"/>
              </w:rPr>
            </w:pPr>
            <w:r>
              <w:rPr>
                <w:sz w:val="22"/>
                <w:szCs w:val="22"/>
                <w:lang w:val="pt-BR"/>
              </w:rPr>
              <w:t>- Phòng GD&amp;ĐT</w:t>
            </w:r>
            <w:r w:rsidRPr="00A73341">
              <w:rPr>
                <w:sz w:val="22"/>
                <w:szCs w:val="22"/>
                <w:lang w:val="pt-BR"/>
              </w:rPr>
              <w:t>;</w:t>
            </w:r>
          </w:p>
          <w:p w:rsidR="00D8511F" w:rsidRPr="00230836" w:rsidRDefault="00D8511F" w:rsidP="00196520">
            <w:pPr>
              <w:widowControl w:val="0"/>
              <w:jc w:val="both"/>
              <w:rPr>
                <w:lang w:val="vi-VN"/>
              </w:rPr>
            </w:pPr>
            <w:r>
              <w:rPr>
                <w:sz w:val="22"/>
                <w:szCs w:val="22"/>
                <w:lang w:val="vi-VN"/>
              </w:rPr>
              <w:t>- Lưu</w:t>
            </w:r>
            <w:r w:rsidRPr="00230836">
              <w:rPr>
                <w:sz w:val="22"/>
                <w:szCs w:val="22"/>
                <w:lang w:val="vi-VN"/>
              </w:rPr>
              <w:t xml:space="preserve"> VT.</w:t>
            </w:r>
          </w:p>
        </w:tc>
        <w:tc>
          <w:tcPr>
            <w:tcW w:w="6377" w:type="dxa"/>
          </w:tcPr>
          <w:p w:rsidR="00D8511F" w:rsidRPr="00230836" w:rsidRDefault="00D8511F" w:rsidP="00196520">
            <w:pPr>
              <w:widowControl w:val="0"/>
              <w:spacing w:line="320" w:lineRule="exact"/>
              <w:jc w:val="center"/>
              <w:rPr>
                <w:b/>
                <w:bCs/>
                <w:sz w:val="28"/>
                <w:lang w:val="vi-VN"/>
              </w:rPr>
            </w:pPr>
            <w:r w:rsidRPr="00230836">
              <w:rPr>
                <w:b/>
                <w:bCs/>
                <w:sz w:val="28"/>
                <w:lang w:val="vi-VN"/>
              </w:rPr>
              <w:t xml:space="preserve">             HIỆU TRƯỞNG</w:t>
            </w:r>
          </w:p>
          <w:p w:rsidR="00D8511F" w:rsidRPr="00230836" w:rsidRDefault="00D8511F" w:rsidP="00196520">
            <w:pPr>
              <w:widowControl w:val="0"/>
              <w:spacing w:line="320" w:lineRule="exact"/>
              <w:jc w:val="center"/>
              <w:rPr>
                <w:sz w:val="28"/>
                <w:lang w:val="vi-VN"/>
              </w:rPr>
            </w:pPr>
          </w:p>
          <w:p w:rsidR="00D8511F" w:rsidRPr="00ED5A79" w:rsidRDefault="00D8511F" w:rsidP="00196520">
            <w:pPr>
              <w:widowControl w:val="0"/>
              <w:spacing w:line="320" w:lineRule="exact"/>
              <w:jc w:val="center"/>
              <w:rPr>
                <w:i/>
                <w:sz w:val="28"/>
              </w:rPr>
            </w:pPr>
            <w:r w:rsidRPr="00ED5A79">
              <w:rPr>
                <w:i/>
                <w:sz w:val="28"/>
              </w:rPr>
              <w:t>(</w:t>
            </w:r>
            <w:proofErr w:type="spellStart"/>
            <w:r w:rsidRPr="00ED5A79">
              <w:rPr>
                <w:i/>
                <w:sz w:val="28"/>
              </w:rPr>
              <w:t>Đã</w:t>
            </w:r>
            <w:proofErr w:type="spellEnd"/>
            <w:r w:rsidRPr="00ED5A79">
              <w:rPr>
                <w:i/>
                <w:sz w:val="28"/>
              </w:rPr>
              <w:t xml:space="preserve"> </w:t>
            </w:r>
            <w:proofErr w:type="spellStart"/>
            <w:r w:rsidRPr="00ED5A79">
              <w:rPr>
                <w:i/>
                <w:sz w:val="28"/>
              </w:rPr>
              <w:t>ký</w:t>
            </w:r>
            <w:proofErr w:type="spellEnd"/>
            <w:r w:rsidRPr="00ED5A79">
              <w:rPr>
                <w:i/>
                <w:sz w:val="28"/>
              </w:rPr>
              <w:t>)</w:t>
            </w:r>
          </w:p>
          <w:p w:rsidR="00D8511F" w:rsidRPr="00230836" w:rsidRDefault="00D8511F" w:rsidP="00196520">
            <w:pPr>
              <w:widowControl w:val="0"/>
              <w:spacing w:line="320" w:lineRule="exact"/>
              <w:jc w:val="center"/>
              <w:rPr>
                <w:sz w:val="28"/>
                <w:lang w:val="vi-VN"/>
              </w:rPr>
            </w:pPr>
          </w:p>
          <w:p w:rsidR="00D8511F" w:rsidRPr="00230836" w:rsidRDefault="00D8511F" w:rsidP="00196520">
            <w:pPr>
              <w:widowControl w:val="0"/>
              <w:spacing w:line="320" w:lineRule="exact"/>
              <w:jc w:val="right"/>
              <w:rPr>
                <w:sz w:val="28"/>
                <w:lang w:val="vi-VN"/>
              </w:rPr>
            </w:pPr>
          </w:p>
          <w:p w:rsidR="00D8511F" w:rsidRPr="00230836" w:rsidRDefault="00D8511F" w:rsidP="00196520">
            <w:pPr>
              <w:widowControl w:val="0"/>
              <w:spacing w:line="320" w:lineRule="exact"/>
              <w:jc w:val="center"/>
              <w:rPr>
                <w:b/>
                <w:lang w:val="vi-VN"/>
              </w:rPr>
            </w:pPr>
            <w:r w:rsidRPr="00230836">
              <w:rPr>
                <w:b/>
                <w:sz w:val="28"/>
                <w:lang w:val="vi-VN"/>
              </w:rPr>
              <w:t xml:space="preserve">              Hà Đức Tuynh</w:t>
            </w:r>
          </w:p>
        </w:tc>
      </w:tr>
    </w:tbl>
    <w:p w:rsidR="009E4F61" w:rsidRDefault="009E4F61">
      <w:bookmarkStart w:id="0" w:name="_GoBack"/>
      <w:bookmarkEnd w:id="0"/>
    </w:p>
    <w:sectPr w:rsidR="009E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1F"/>
    <w:rsid w:val="009E4F61"/>
    <w:rsid w:val="00D8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F3C1-AFF8-4FBC-9EF0-6533515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1F"/>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D8511F"/>
    <w:pPr>
      <w:keepNext/>
      <w:outlineLvl w:val="0"/>
    </w:pPr>
    <w:rPr>
      <w:sz w:val="28"/>
    </w:rPr>
  </w:style>
  <w:style w:type="paragraph" w:styleId="Heading2">
    <w:name w:val="heading 2"/>
    <w:basedOn w:val="Normal"/>
    <w:next w:val="Normal"/>
    <w:link w:val="Heading2Char"/>
    <w:qFormat/>
    <w:rsid w:val="00D8511F"/>
    <w:pPr>
      <w:keepNext/>
      <w:ind w:left="-360"/>
      <w:jc w:val="center"/>
      <w:outlineLvl w:val="1"/>
    </w:pPr>
    <w:rPr>
      <w:b/>
      <w:bCs/>
      <w:sz w:val="28"/>
    </w:rPr>
  </w:style>
  <w:style w:type="paragraph" w:styleId="Heading3">
    <w:name w:val="heading 3"/>
    <w:basedOn w:val="Normal"/>
    <w:next w:val="Normal"/>
    <w:link w:val="Heading3Char"/>
    <w:qFormat/>
    <w:rsid w:val="00D8511F"/>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11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8511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D8511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2023-09-27T09:35:00Z</dcterms:created>
  <dcterms:modified xsi:type="dcterms:W3CDTF">2023-09-27T09:35:00Z</dcterms:modified>
</cp:coreProperties>
</file>